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44" w:rsidRDefault="00954544" w:rsidP="00954544">
      <w:pPr>
        <w:rPr>
          <w:b/>
          <w:bCs/>
          <w:sz w:val="22"/>
          <w:szCs w:val="22"/>
        </w:rPr>
      </w:pPr>
      <w:bookmarkStart w:id="0" w:name="_GoBack"/>
      <w:bookmarkEnd w:id="0"/>
    </w:p>
    <w:p w:rsidR="00954544" w:rsidRDefault="00954544" w:rsidP="00954544">
      <w:pPr>
        <w:rPr>
          <w:b/>
          <w:bCs/>
          <w:sz w:val="22"/>
          <w:szCs w:val="22"/>
        </w:rPr>
      </w:pPr>
    </w:p>
    <w:p w:rsidR="00954544" w:rsidRPr="00022F83" w:rsidRDefault="00C90C39" w:rsidP="00022F83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022F83">
        <w:rPr>
          <w:rFonts w:ascii="Arial" w:hAnsi="Arial" w:cs="Arial"/>
          <w:b/>
          <w:bCs/>
          <w:sz w:val="22"/>
          <w:szCs w:val="22"/>
        </w:rPr>
        <w:t>May</w:t>
      </w:r>
      <w:r w:rsidR="00954544" w:rsidRPr="00022F8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22F83">
        <w:rPr>
          <w:rFonts w:ascii="Arial" w:hAnsi="Arial" w:cs="Arial"/>
          <w:b/>
          <w:bCs/>
          <w:sz w:val="22"/>
          <w:szCs w:val="22"/>
        </w:rPr>
        <w:t>1</w:t>
      </w:r>
      <w:r w:rsidR="00954544" w:rsidRPr="00022F83">
        <w:rPr>
          <w:rFonts w:ascii="Arial" w:hAnsi="Arial" w:cs="Arial"/>
          <w:b/>
          <w:bCs/>
          <w:sz w:val="22"/>
          <w:szCs w:val="22"/>
        </w:rPr>
        <w:t>, 201</w:t>
      </w:r>
      <w:r w:rsidR="00C61A85">
        <w:rPr>
          <w:rFonts w:ascii="Arial" w:hAnsi="Arial" w:cs="Arial"/>
          <w:b/>
          <w:bCs/>
          <w:sz w:val="22"/>
          <w:szCs w:val="22"/>
        </w:rPr>
        <w:t>4</w:t>
      </w:r>
      <w:r w:rsidR="00954544" w:rsidRPr="00022F83">
        <w:rPr>
          <w:rFonts w:ascii="Arial" w:hAnsi="Arial" w:cs="Arial"/>
          <w:b/>
          <w:bCs/>
          <w:sz w:val="22"/>
          <w:szCs w:val="22"/>
        </w:rPr>
        <w:t>                                     </w:t>
      </w:r>
      <w:r w:rsidR="00022F83">
        <w:rPr>
          <w:rFonts w:ascii="Arial" w:hAnsi="Arial" w:cs="Arial"/>
          <w:b/>
          <w:bCs/>
          <w:sz w:val="22"/>
          <w:szCs w:val="22"/>
        </w:rPr>
        <w:t>                  </w:t>
      </w:r>
      <w:proofErr w:type="gramStart"/>
      <w:r w:rsidR="00954544" w:rsidRPr="00022F83">
        <w:rPr>
          <w:rFonts w:ascii="Arial" w:hAnsi="Arial" w:cs="Arial"/>
          <w:b/>
          <w:bCs/>
          <w:sz w:val="16"/>
          <w:szCs w:val="16"/>
          <w:u w:val="single"/>
        </w:rPr>
        <w:t>For</w:t>
      </w:r>
      <w:proofErr w:type="gramEnd"/>
      <w:r w:rsidR="00954544" w:rsidRPr="00022F83">
        <w:rPr>
          <w:rFonts w:ascii="Arial" w:hAnsi="Arial" w:cs="Arial"/>
          <w:b/>
          <w:bCs/>
          <w:sz w:val="16"/>
          <w:szCs w:val="16"/>
          <w:u w:val="single"/>
        </w:rPr>
        <w:t xml:space="preserve"> Informational Purposes</w:t>
      </w:r>
      <w:r w:rsidR="00022F83" w:rsidRPr="00022F83">
        <w:rPr>
          <w:rFonts w:ascii="Arial" w:hAnsi="Arial" w:cs="Arial"/>
          <w:b/>
          <w:bCs/>
          <w:sz w:val="16"/>
          <w:szCs w:val="16"/>
          <w:u w:val="single"/>
        </w:rPr>
        <w:t xml:space="preserve"> No Action Is Required at this Time</w:t>
      </w:r>
    </w:p>
    <w:p w:rsidR="00954544" w:rsidRPr="00022F83" w:rsidRDefault="00954544" w:rsidP="00954544">
      <w:pPr>
        <w:jc w:val="both"/>
        <w:rPr>
          <w:rFonts w:ascii="Arial" w:hAnsi="Arial" w:cs="Arial"/>
          <w:sz w:val="22"/>
          <w:szCs w:val="22"/>
        </w:rPr>
      </w:pPr>
    </w:p>
    <w:p w:rsidR="00954544" w:rsidRPr="00022F83" w:rsidRDefault="00954544" w:rsidP="0095454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22F83">
        <w:rPr>
          <w:rFonts w:ascii="Arial" w:hAnsi="Arial" w:cs="Arial"/>
          <w:b/>
          <w:bCs/>
          <w:sz w:val="22"/>
          <w:szCs w:val="22"/>
          <w:u w:val="single"/>
        </w:rPr>
        <w:t>Memorandum to State Lease Operators</w:t>
      </w:r>
    </w:p>
    <w:p w:rsidR="00954544" w:rsidRPr="00022F83" w:rsidRDefault="00954544" w:rsidP="0095454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22F83">
        <w:rPr>
          <w:rFonts w:ascii="Arial" w:hAnsi="Arial" w:cs="Arial"/>
          <w:b/>
          <w:bCs/>
          <w:sz w:val="22"/>
          <w:szCs w:val="22"/>
          <w:u w:val="single"/>
        </w:rPr>
        <w:t>Force Majeure</w:t>
      </w:r>
    </w:p>
    <w:p w:rsidR="00954544" w:rsidRPr="00022F83" w:rsidRDefault="00954544" w:rsidP="0095454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54544" w:rsidRPr="00022F83" w:rsidRDefault="00954544" w:rsidP="00954544">
      <w:pPr>
        <w:jc w:val="both"/>
        <w:rPr>
          <w:rFonts w:ascii="Arial" w:hAnsi="Arial" w:cs="Arial"/>
          <w:sz w:val="22"/>
          <w:szCs w:val="22"/>
        </w:rPr>
      </w:pPr>
      <w:r w:rsidRPr="00022F83">
        <w:rPr>
          <w:rFonts w:ascii="Arial" w:hAnsi="Arial" w:cs="Arial"/>
          <w:sz w:val="22"/>
          <w:szCs w:val="22"/>
        </w:rPr>
        <w:t>The Hurricane season begin</w:t>
      </w:r>
      <w:r w:rsidR="001B7525">
        <w:rPr>
          <w:rFonts w:ascii="Arial" w:hAnsi="Arial" w:cs="Arial"/>
          <w:sz w:val="22"/>
          <w:szCs w:val="22"/>
        </w:rPr>
        <w:t>s</w:t>
      </w:r>
      <w:r w:rsidRPr="00022F83">
        <w:rPr>
          <w:rFonts w:ascii="Arial" w:hAnsi="Arial" w:cs="Arial"/>
          <w:sz w:val="22"/>
          <w:szCs w:val="22"/>
        </w:rPr>
        <w:t xml:space="preserve"> June 1, 201</w:t>
      </w:r>
      <w:r w:rsidR="00C61A85">
        <w:rPr>
          <w:rFonts w:ascii="Arial" w:hAnsi="Arial" w:cs="Arial"/>
          <w:sz w:val="22"/>
          <w:szCs w:val="22"/>
        </w:rPr>
        <w:t>4</w:t>
      </w:r>
      <w:r w:rsidRPr="00022F83">
        <w:rPr>
          <w:rFonts w:ascii="Arial" w:hAnsi="Arial" w:cs="Arial"/>
          <w:sz w:val="22"/>
          <w:szCs w:val="22"/>
        </w:rPr>
        <w:t xml:space="preserve"> and the Office of Mineral Resources would like to remind our lessees to be sure to review the State Mineral and Energy Board policy on force majeure. If there is a need to report a force majeure condition affecting your state lease, you will be prepared to move through the process quickly.</w:t>
      </w:r>
    </w:p>
    <w:p w:rsidR="00954544" w:rsidRPr="00022F83" w:rsidRDefault="00954544" w:rsidP="00954544">
      <w:pPr>
        <w:jc w:val="both"/>
        <w:rPr>
          <w:rFonts w:ascii="Arial" w:hAnsi="Arial" w:cs="Arial"/>
          <w:sz w:val="22"/>
          <w:szCs w:val="22"/>
        </w:rPr>
      </w:pPr>
      <w:r w:rsidRPr="00022F83">
        <w:rPr>
          <w:rFonts w:ascii="Arial" w:hAnsi="Arial" w:cs="Arial"/>
          <w:sz w:val="22"/>
          <w:szCs w:val="22"/>
        </w:rPr>
        <w:t> </w:t>
      </w:r>
    </w:p>
    <w:p w:rsidR="00954544" w:rsidRPr="00022F83" w:rsidRDefault="00954544" w:rsidP="00954544">
      <w:pPr>
        <w:jc w:val="both"/>
        <w:rPr>
          <w:rFonts w:ascii="Arial" w:hAnsi="Arial" w:cs="Arial"/>
          <w:sz w:val="22"/>
          <w:szCs w:val="22"/>
        </w:rPr>
      </w:pPr>
      <w:r w:rsidRPr="00022F83">
        <w:rPr>
          <w:rFonts w:ascii="Arial" w:hAnsi="Arial" w:cs="Arial"/>
          <w:sz w:val="22"/>
          <w:szCs w:val="22"/>
        </w:rPr>
        <w:t>There is a “How-To” guide for reporting force majeure events on the Office of Mineral Resources’ portion of the Department of Natural Resources website (</w:t>
      </w:r>
      <w:hyperlink r:id="rId8" w:history="1">
        <w:r w:rsidRPr="00022F83">
          <w:rPr>
            <w:rStyle w:val="Hyperlink"/>
            <w:rFonts w:ascii="Arial" w:hAnsi="Arial" w:cs="Arial"/>
            <w:sz w:val="22"/>
            <w:szCs w:val="22"/>
          </w:rPr>
          <w:t>www.dnr.la.gov</w:t>
        </w:r>
      </w:hyperlink>
      <w:r w:rsidRPr="00022F83">
        <w:rPr>
          <w:rFonts w:ascii="Arial" w:hAnsi="Arial" w:cs="Arial"/>
          <w:sz w:val="22"/>
          <w:szCs w:val="22"/>
        </w:rPr>
        <w:t xml:space="preserve">). The guide will instruct you what to submit and provides copies of the force majeure policy, the sample lease amendment, </w:t>
      </w:r>
      <w:r w:rsidR="00C90C39" w:rsidRPr="00022F83">
        <w:rPr>
          <w:rFonts w:ascii="Arial" w:hAnsi="Arial" w:cs="Arial"/>
          <w:sz w:val="22"/>
          <w:szCs w:val="22"/>
        </w:rPr>
        <w:t xml:space="preserve">affidavit, </w:t>
      </w:r>
      <w:r w:rsidRPr="00022F83">
        <w:rPr>
          <w:rFonts w:ascii="Arial" w:hAnsi="Arial" w:cs="Arial"/>
          <w:sz w:val="22"/>
          <w:szCs w:val="22"/>
        </w:rPr>
        <w:t>and spreadsheet to assist with reporting.</w:t>
      </w:r>
    </w:p>
    <w:p w:rsidR="00954544" w:rsidRPr="00022F83" w:rsidRDefault="00954544" w:rsidP="00954544">
      <w:pPr>
        <w:jc w:val="both"/>
        <w:rPr>
          <w:rFonts w:ascii="Arial" w:hAnsi="Arial" w:cs="Arial"/>
          <w:sz w:val="22"/>
          <w:szCs w:val="22"/>
        </w:rPr>
      </w:pPr>
    </w:p>
    <w:p w:rsidR="00954544" w:rsidRPr="00022F83" w:rsidRDefault="00954544" w:rsidP="00954544">
      <w:pPr>
        <w:jc w:val="both"/>
        <w:rPr>
          <w:rFonts w:ascii="Arial" w:hAnsi="Arial" w:cs="Arial"/>
          <w:sz w:val="22"/>
          <w:szCs w:val="22"/>
        </w:rPr>
      </w:pPr>
      <w:r w:rsidRPr="00022F83">
        <w:rPr>
          <w:rFonts w:ascii="Arial" w:hAnsi="Arial" w:cs="Arial"/>
          <w:sz w:val="22"/>
          <w:szCs w:val="22"/>
        </w:rPr>
        <w:t>The short version goes like this:</w:t>
      </w:r>
    </w:p>
    <w:p w:rsidR="00954544" w:rsidRPr="00022F83" w:rsidRDefault="00954544" w:rsidP="00954544">
      <w:pPr>
        <w:jc w:val="both"/>
        <w:rPr>
          <w:rFonts w:ascii="Arial" w:hAnsi="Arial" w:cs="Arial"/>
          <w:sz w:val="22"/>
          <w:szCs w:val="22"/>
        </w:rPr>
      </w:pPr>
    </w:p>
    <w:p w:rsidR="00022F83" w:rsidRPr="00022F83" w:rsidRDefault="00954544" w:rsidP="00022F83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022F83">
        <w:rPr>
          <w:rFonts w:ascii="Arial" w:eastAsia="Times New Roman" w:hAnsi="Arial" w:cs="Arial"/>
          <w:sz w:val="22"/>
          <w:szCs w:val="22"/>
        </w:rPr>
        <w:t xml:space="preserve">Report all state leases that are shut-in as a result of the storms or for other circumstances described in your lease within 90 days of the event. </w:t>
      </w:r>
      <w:r w:rsidR="00C90C39" w:rsidRPr="00022F83">
        <w:rPr>
          <w:rFonts w:ascii="Arial" w:eastAsia="Times New Roman" w:hAnsi="Arial" w:cs="Arial"/>
          <w:sz w:val="22"/>
          <w:szCs w:val="22"/>
        </w:rPr>
        <w:t>Be aware</w:t>
      </w:r>
      <w:r w:rsidR="00676394" w:rsidRPr="00022F83">
        <w:rPr>
          <w:rFonts w:ascii="Arial" w:eastAsia="Times New Roman" w:hAnsi="Arial" w:cs="Arial"/>
          <w:sz w:val="22"/>
          <w:szCs w:val="22"/>
        </w:rPr>
        <w:t>,</w:t>
      </w:r>
      <w:r w:rsidR="00C90C39" w:rsidRPr="00022F83">
        <w:rPr>
          <w:rFonts w:ascii="Arial" w:eastAsia="Times New Roman" w:hAnsi="Arial" w:cs="Arial"/>
          <w:sz w:val="22"/>
          <w:szCs w:val="22"/>
        </w:rPr>
        <w:t xml:space="preserve"> there are a few leases </w:t>
      </w:r>
      <w:r w:rsidR="00676394" w:rsidRPr="00022F83">
        <w:rPr>
          <w:rFonts w:ascii="Arial" w:eastAsia="Times New Roman" w:hAnsi="Arial" w:cs="Arial"/>
          <w:sz w:val="22"/>
          <w:szCs w:val="22"/>
        </w:rPr>
        <w:t>which</w:t>
      </w:r>
      <w:r w:rsidR="00C90C39" w:rsidRPr="00022F83">
        <w:rPr>
          <w:rFonts w:ascii="Arial" w:eastAsia="Times New Roman" w:hAnsi="Arial" w:cs="Arial"/>
          <w:sz w:val="22"/>
          <w:szCs w:val="22"/>
        </w:rPr>
        <w:t xml:space="preserve"> have 60 day provisions. Be sure to read your lease form.</w:t>
      </w:r>
    </w:p>
    <w:p w:rsidR="00022F83" w:rsidRPr="00022F83" w:rsidRDefault="00022F83" w:rsidP="00022F83">
      <w:pPr>
        <w:ind w:left="720"/>
        <w:jc w:val="both"/>
        <w:rPr>
          <w:rFonts w:ascii="Arial" w:eastAsia="Times New Roman" w:hAnsi="Arial" w:cs="Arial"/>
          <w:sz w:val="22"/>
          <w:szCs w:val="22"/>
        </w:rPr>
      </w:pPr>
    </w:p>
    <w:p w:rsidR="00022F83" w:rsidRPr="00022F83" w:rsidRDefault="00022F83" w:rsidP="00022F83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022F83">
        <w:rPr>
          <w:rFonts w:ascii="Arial" w:eastAsia="Times New Roman" w:hAnsi="Arial" w:cs="Arial"/>
          <w:sz w:val="22"/>
          <w:szCs w:val="22"/>
        </w:rPr>
        <w:t>All new reports should be submitted using the online Force Majeure reporting system. Link</w:t>
      </w:r>
      <w:r>
        <w:rPr>
          <w:rFonts w:ascii="Arial" w:eastAsia="Times New Roman" w:hAnsi="Arial" w:cs="Arial"/>
          <w:sz w:val="22"/>
          <w:szCs w:val="22"/>
        </w:rPr>
        <w:t>s</w:t>
      </w:r>
      <w:r w:rsidRPr="00022F83">
        <w:rPr>
          <w:rFonts w:ascii="Arial" w:eastAsia="Times New Roman" w:hAnsi="Arial" w:cs="Arial"/>
          <w:sz w:val="22"/>
          <w:szCs w:val="22"/>
        </w:rPr>
        <w:t xml:space="preserve"> to this system can be found in the </w:t>
      </w:r>
      <w:r>
        <w:rPr>
          <w:rFonts w:ascii="Arial" w:eastAsia="Times New Roman" w:hAnsi="Arial" w:cs="Arial"/>
          <w:sz w:val="22"/>
          <w:szCs w:val="22"/>
        </w:rPr>
        <w:t>“</w:t>
      </w:r>
      <w:r w:rsidRPr="00022F83">
        <w:rPr>
          <w:rFonts w:ascii="Arial" w:eastAsia="Times New Roman" w:hAnsi="Arial" w:cs="Arial"/>
          <w:sz w:val="22"/>
          <w:szCs w:val="22"/>
        </w:rPr>
        <w:t>How to</w:t>
      </w:r>
      <w:r>
        <w:rPr>
          <w:rFonts w:ascii="Arial" w:eastAsia="Times New Roman" w:hAnsi="Arial" w:cs="Arial"/>
          <w:sz w:val="22"/>
          <w:szCs w:val="22"/>
        </w:rPr>
        <w:t xml:space="preserve"> Report Force Majeure”</w:t>
      </w:r>
      <w:r w:rsidRPr="00022F83">
        <w:rPr>
          <w:rFonts w:ascii="Arial" w:eastAsia="Times New Roman" w:hAnsi="Arial" w:cs="Arial"/>
          <w:sz w:val="22"/>
          <w:szCs w:val="22"/>
        </w:rPr>
        <w:t xml:space="preserve"> section of our website.</w:t>
      </w:r>
    </w:p>
    <w:p w:rsidR="00954544" w:rsidRPr="00022F83" w:rsidRDefault="00954544" w:rsidP="0095454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54544" w:rsidRPr="00022F83" w:rsidRDefault="00954544" w:rsidP="00954544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022F83">
        <w:rPr>
          <w:rFonts w:ascii="Arial" w:eastAsia="Times New Roman" w:hAnsi="Arial" w:cs="Arial"/>
          <w:sz w:val="22"/>
          <w:szCs w:val="22"/>
        </w:rPr>
        <w:t xml:space="preserve">All leases that do not include the force majeure language need to be amended to include the current language. Copies of a sample lease amendment are on the website. </w:t>
      </w:r>
    </w:p>
    <w:p w:rsidR="00954544" w:rsidRPr="00022F83" w:rsidRDefault="00954544" w:rsidP="0095454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54544" w:rsidRPr="00022F83" w:rsidRDefault="001B6BA7" w:rsidP="00954544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022F83">
        <w:rPr>
          <w:rFonts w:ascii="Arial" w:eastAsia="Times New Roman" w:hAnsi="Arial" w:cs="Arial"/>
          <w:sz w:val="22"/>
          <w:szCs w:val="22"/>
        </w:rPr>
        <w:t>State leases</w:t>
      </w:r>
      <w:r w:rsidR="00954544" w:rsidRPr="00022F83">
        <w:rPr>
          <w:rFonts w:ascii="Arial" w:eastAsia="Times New Roman" w:hAnsi="Arial" w:cs="Arial"/>
          <w:sz w:val="22"/>
          <w:szCs w:val="22"/>
        </w:rPr>
        <w:t xml:space="preserve"> containing force majeure language, but the cause of the damage, delay, or cessation of operations or production </w:t>
      </w:r>
      <w:r w:rsidR="00022F83">
        <w:rPr>
          <w:rFonts w:ascii="Arial" w:eastAsia="Times New Roman" w:hAnsi="Arial" w:cs="Arial"/>
          <w:sz w:val="22"/>
          <w:szCs w:val="22"/>
        </w:rPr>
        <w:t>is</w:t>
      </w:r>
      <w:r w:rsidR="00954544" w:rsidRPr="00022F83">
        <w:rPr>
          <w:rFonts w:ascii="Arial" w:eastAsia="Times New Roman" w:hAnsi="Arial" w:cs="Arial"/>
          <w:sz w:val="22"/>
          <w:szCs w:val="22"/>
        </w:rPr>
        <w:t xml:space="preserve"> not covered under the language in the lease, should be treated as if there is no force majeure language in the lease and the lessees/operator should begin the process of amending the lease to include the new force majeure clause. </w:t>
      </w:r>
    </w:p>
    <w:p w:rsidR="00954544" w:rsidRPr="00022F83" w:rsidRDefault="00954544" w:rsidP="0095454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54544" w:rsidRPr="00022F83" w:rsidRDefault="00954544" w:rsidP="00954544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022F83">
        <w:rPr>
          <w:rFonts w:ascii="Arial" w:eastAsia="Times New Roman" w:hAnsi="Arial" w:cs="Arial"/>
          <w:sz w:val="22"/>
          <w:szCs w:val="22"/>
        </w:rPr>
        <w:t xml:space="preserve">Lessees/operators of leases with provisions to make shut-in and in-lieu royalty payments </w:t>
      </w:r>
      <w:r w:rsidR="006D06CE">
        <w:rPr>
          <w:rFonts w:ascii="Arial" w:eastAsia="Times New Roman" w:hAnsi="Arial" w:cs="Arial"/>
          <w:sz w:val="22"/>
          <w:szCs w:val="22"/>
        </w:rPr>
        <w:t>for oil or</w:t>
      </w:r>
      <w:r w:rsidRPr="00022F83">
        <w:rPr>
          <w:rFonts w:ascii="Arial" w:eastAsia="Times New Roman" w:hAnsi="Arial" w:cs="Arial"/>
          <w:sz w:val="22"/>
          <w:szCs w:val="22"/>
        </w:rPr>
        <w:t xml:space="preserve"> gas well(s) on or affecting the lease are required to make shut-in payments in a timely manner.  However, the well must be qualified by the OMR staff prior to the beginning first payment period </w:t>
      </w:r>
      <w:r w:rsidR="006D06CE">
        <w:rPr>
          <w:rFonts w:ascii="Arial" w:eastAsia="Times New Roman" w:hAnsi="Arial" w:cs="Arial"/>
          <w:sz w:val="22"/>
          <w:szCs w:val="22"/>
        </w:rPr>
        <w:t>(</w:t>
      </w:r>
      <w:r w:rsidRPr="00022F83">
        <w:rPr>
          <w:rFonts w:ascii="Arial" w:eastAsia="Times New Roman" w:hAnsi="Arial" w:cs="Arial"/>
          <w:sz w:val="22"/>
          <w:szCs w:val="22"/>
        </w:rPr>
        <w:t>normally this is 90 days after the well is shut-in.</w:t>
      </w:r>
      <w:r w:rsidR="006D06CE">
        <w:rPr>
          <w:rFonts w:ascii="Arial" w:eastAsia="Times New Roman" w:hAnsi="Arial" w:cs="Arial"/>
          <w:sz w:val="22"/>
          <w:szCs w:val="22"/>
        </w:rPr>
        <w:t>)</w:t>
      </w:r>
      <w:r w:rsidRPr="00022F83">
        <w:rPr>
          <w:rFonts w:ascii="Arial" w:eastAsia="Times New Roman" w:hAnsi="Arial" w:cs="Arial"/>
          <w:sz w:val="22"/>
          <w:szCs w:val="22"/>
        </w:rPr>
        <w:t xml:space="preserve"> </w:t>
      </w:r>
    </w:p>
    <w:p w:rsidR="00954544" w:rsidRPr="00022F83" w:rsidRDefault="00954544" w:rsidP="0095454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54544" w:rsidRPr="00022F83" w:rsidRDefault="00954544" w:rsidP="00954544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022F83">
        <w:rPr>
          <w:rFonts w:ascii="Arial" w:eastAsia="Times New Roman" w:hAnsi="Arial" w:cs="Arial"/>
          <w:sz w:val="22"/>
          <w:szCs w:val="22"/>
        </w:rPr>
        <w:t xml:space="preserve">On the 1st of each calendar month please submit a monthly status report of all leases shut-in as a result of the force majeure conditions. These reports can be made by email to </w:t>
      </w:r>
      <w:hyperlink r:id="rId9" w:history="1">
        <w:r w:rsidRPr="00022F83">
          <w:rPr>
            <w:rStyle w:val="Hyperlink"/>
            <w:rFonts w:ascii="Arial" w:eastAsia="Times New Roman" w:hAnsi="Arial" w:cs="Arial"/>
            <w:sz w:val="22"/>
            <w:szCs w:val="22"/>
          </w:rPr>
          <w:t>Charles.Bradbury@la.gov</w:t>
        </w:r>
      </w:hyperlink>
      <w:r w:rsidRPr="00022F83">
        <w:rPr>
          <w:rFonts w:ascii="Arial" w:eastAsia="Times New Roman" w:hAnsi="Arial" w:cs="Arial"/>
          <w:sz w:val="22"/>
          <w:szCs w:val="22"/>
        </w:rPr>
        <w:t>. As wells come back on production, you can submit the spreadsheet updated for the da</w:t>
      </w:r>
      <w:r w:rsidR="00C90C39" w:rsidRPr="00022F83">
        <w:rPr>
          <w:rFonts w:ascii="Arial" w:eastAsia="Times New Roman" w:hAnsi="Arial" w:cs="Arial"/>
          <w:sz w:val="22"/>
          <w:szCs w:val="22"/>
        </w:rPr>
        <w:t>te production is restored.</w:t>
      </w:r>
    </w:p>
    <w:p w:rsidR="00C90C39" w:rsidRPr="00022F83" w:rsidRDefault="00C90C39" w:rsidP="00C90C3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954544" w:rsidRPr="00022F83" w:rsidRDefault="00954544" w:rsidP="00954544">
      <w:pPr>
        <w:jc w:val="both"/>
        <w:rPr>
          <w:rFonts w:ascii="Arial" w:hAnsi="Arial" w:cs="Arial"/>
          <w:sz w:val="22"/>
          <w:szCs w:val="22"/>
        </w:rPr>
      </w:pPr>
      <w:r w:rsidRPr="00022F83">
        <w:rPr>
          <w:rFonts w:ascii="Arial" w:hAnsi="Arial" w:cs="Arial"/>
          <w:sz w:val="22"/>
          <w:szCs w:val="22"/>
        </w:rPr>
        <w:t>Please contact me if you have any further questions.</w:t>
      </w:r>
    </w:p>
    <w:p w:rsidR="00954544" w:rsidRPr="00022F83" w:rsidRDefault="00954544" w:rsidP="00954544">
      <w:pPr>
        <w:jc w:val="both"/>
        <w:rPr>
          <w:rFonts w:ascii="Arial" w:hAnsi="Arial" w:cs="Arial"/>
          <w:sz w:val="22"/>
          <w:szCs w:val="22"/>
        </w:rPr>
      </w:pPr>
    </w:p>
    <w:p w:rsidR="00954544" w:rsidRPr="00022F83" w:rsidRDefault="00954544" w:rsidP="00954544">
      <w:pPr>
        <w:jc w:val="both"/>
        <w:rPr>
          <w:rFonts w:ascii="Arial" w:hAnsi="Arial" w:cs="Arial"/>
          <w:sz w:val="22"/>
          <w:szCs w:val="22"/>
        </w:rPr>
      </w:pPr>
      <w:r w:rsidRPr="00022F83">
        <w:rPr>
          <w:rFonts w:ascii="Arial" w:hAnsi="Arial" w:cs="Arial"/>
          <w:sz w:val="22"/>
          <w:szCs w:val="22"/>
        </w:rPr>
        <w:t>Charles Bradbury</w:t>
      </w:r>
    </w:p>
    <w:p w:rsidR="00954544" w:rsidRPr="00022F83" w:rsidRDefault="00954544" w:rsidP="00954544">
      <w:pPr>
        <w:jc w:val="both"/>
        <w:rPr>
          <w:rFonts w:ascii="Arial" w:hAnsi="Arial" w:cs="Arial"/>
          <w:sz w:val="22"/>
          <w:szCs w:val="22"/>
        </w:rPr>
      </w:pPr>
      <w:r w:rsidRPr="00022F83">
        <w:rPr>
          <w:rFonts w:ascii="Arial" w:hAnsi="Arial" w:cs="Arial"/>
          <w:sz w:val="22"/>
          <w:szCs w:val="22"/>
        </w:rPr>
        <w:t>Office of Mineral Resources</w:t>
      </w:r>
    </w:p>
    <w:p w:rsidR="00B665CF" w:rsidRPr="00954544" w:rsidRDefault="00954544" w:rsidP="00954544">
      <w:pPr>
        <w:jc w:val="both"/>
        <w:rPr>
          <w:rFonts w:ascii="Arial" w:hAnsi="Arial" w:cs="Arial"/>
          <w:sz w:val="22"/>
          <w:szCs w:val="22"/>
        </w:rPr>
      </w:pPr>
      <w:r w:rsidRPr="00022F83">
        <w:rPr>
          <w:rFonts w:ascii="Arial" w:hAnsi="Arial" w:cs="Arial"/>
          <w:sz w:val="22"/>
          <w:szCs w:val="22"/>
        </w:rPr>
        <w:t>(225) 342-9199</w:t>
      </w:r>
    </w:p>
    <w:sectPr w:rsidR="00B665CF" w:rsidRPr="00954544" w:rsidSect="009545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D6" w:rsidRDefault="004166D6" w:rsidP="00453543">
      <w:r>
        <w:separator/>
      </w:r>
    </w:p>
  </w:endnote>
  <w:endnote w:type="continuationSeparator" w:id="0">
    <w:p w:rsidR="004166D6" w:rsidRDefault="004166D6" w:rsidP="0045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43" w:rsidRDefault="004535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43" w:rsidRDefault="004535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43" w:rsidRDefault="00453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D6" w:rsidRDefault="004166D6" w:rsidP="00453543">
      <w:r>
        <w:separator/>
      </w:r>
    </w:p>
  </w:footnote>
  <w:footnote w:type="continuationSeparator" w:id="0">
    <w:p w:rsidR="004166D6" w:rsidRDefault="004166D6" w:rsidP="00453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43" w:rsidRDefault="00453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43" w:rsidRDefault="004535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43" w:rsidRDefault="004535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C0121"/>
    <w:multiLevelType w:val="hybridMultilevel"/>
    <w:tmpl w:val="645CA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44"/>
    <w:rsid w:val="00022F83"/>
    <w:rsid w:val="000B0B30"/>
    <w:rsid w:val="001B6BA7"/>
    <w:rsid w:val="001B7525"/>
    <w:rsid w:val="004166D6"/>
    <w:rsid w:val="00453543"/>
    <w:rsid w:val="005142D1"/>
    <w:rsid w:val="00557F1C"/>
    <w:rsid w:val="00676394"/>
    <w:rsid w:val="006D06CE"/>
    <w:rsid w:val="006F3F3D"/>
    <w:rsid w:val="007C5BB5"/>
    <w:rsid w:val="007E6AD9"/>
    <w:rsid w:val="00954544"/>
    <w:rsid w:val="00B665CF"/>
    <w:rsid w:val="00BD5911"/>
    <w:rsid w:val="00C41A06"/>
    <w:rsid w:val="00C61A85"/>
    <w:rsid w:val="00C6619E"/>
    <w:rsid w:val="00C90C39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45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54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54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45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54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5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r.la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rles.Bradbury@l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suzanneh</dc:creator>
  <cp:lastModifiedBy>Louis Temento</cp:lastModifiedBy>
  <cp:revision>2</cp:revision>
  <cp:lastPrinted>2014-04-21T16:23:00Z</cp:lastPrinted>
  <dcterms:created xsi:type="dcterms:W3CDTF">2014-04-24T14:38:00Z</dcterms:created>
  <dcterms:modified xsi:type="dcterms:W3CDTF">2014-04-24T14:38:00Z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-1485601948</vt:i4>
  </property>
  <property fmtid="{D5CDD505-2E9C-101B-9397-08002B2CF9AE}" pid="3" name="_NewReviewCycle">
    <vt:lpwstr/>
  </property>
  <property fmtid="{D5CDD505-2E9C-101B-9397-08002B2CF9AE}" pid="4" name="_EmailSubject">
    <vt:lpwstr>Force Majeure Memorandum</vt:lpwstr>
  </property>
  <property fmtid="{D5CDD505-2E9C-101B-9397-08002B2CF9AE}" pid="5" name="_AuthorEmail">
    <vt:lpwstr>Suzanne.Hyatt@LA.GOV</vt:lpwstr>
  </property>
  <property fmtid="{D5CDD505-2E9C-101B-9397-08002B2CF9AE}" pid="6" name="_AuthorEmailDisplayName">
    <vt:lpwstr>Suzanne Hyatt</vt:lpwstr>
  </property>
  <property fmtid="{D5CDD505-2E9C-101B-9397-08002B2CF9AE}" pid="7" name="_ReviewingToolsShownOnce">
    <vt:lpwstr/>
  </property>
</Properties>
</file>