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8C" w:rsidRPr="00E31479" w:rsidRDefault="00EE318C" w:rsidP="00EE318C">
      <w:pPr>
        <w:widowControl/>
        <w:autoSpaceDE/>
        <w:autoSpaceDN/>
        <w:spacing w:before="58" w:after="160"/>
        <w:ind w:left="-270"/>
        <w:contextualSpacing/>
        <w:rPr>
          <w:rFonts w:asciiTheme="minorHAnsi" w:eastAsia="Calibri" w:hAnsiTheme="minorHAnsi" w:cstheme="minorHAnsi"/>
          <w:b/>
          <w:u w:val="single"/>
        </w:rPr>
      </w:pPr>
      <w:r w:rsidRPr="00E31479">
        <w:rPr>
          <w:rFonts w:asciiTheme="minorHAnsi" w:eastAsia="Calibri" w:hAnsiTheme="minorHAnsi" w:cstheme="minorHAnsi"/>
          <w:b/>
          <w:u w:val="single"/>
        </w:rPr>
        <w:t>Operator and General Audit Information</w:t>
      </w:r>
    </w:p>
    <w:p w:rsidR="00EE318C" w:rsidRPr="00E31479" w:rsidRDefault="00EE318C" w:rsidP="00EE318C">
      <w:pPr>
        <w:widowControl/>
        <w:autoSpaceDE/>
        <w:autoSpaceDN/>
        <w:spacing w:before="58" w:after="160"/>
        <w:ind w:left="-547"/>
        <w:contextualSpacing/>
        <w:rPr>
          <w:rFonts w:asciiTheme="minorHAnsi" w:eastAsia="Calibri" w:hAnsiTheme="minorHAnsi" w:cstheme="minorHAnsi"/>
          <w:b/>
          <w:u w:val="single"/>
        </w:rPr>
      </w:pPr>
    </w:p>
    <w:tbl>
      <w:tblPr>
        <w:tblW w:w="10260"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1347"/>
        <w:gridCol w:w="1803"/>
        <w:gridCol w:w="3960"/>
      </w:tblGrid>
      <w:tr w:rsidR="00EE318C" w:rsidRPr="00E31479" w:rsidTr="00EE318C">
        <w:trPr>
          <w:trHeight w:val="259"/>
        </w:trPr>
        <w:tc>
          <w:tcPr>
            <w:tcW w:w="1530" w:type="dxa"/>
            <w:vMerge w:val="restart"/>
            <w:tcBorders>
              <w:top w:val="single" w:sz="18" w:space="0" w:color="000000"/>
              <w:left w:val="single" w:sz="18" w:space="0" w:color="000000"/>
              <w:right w:val="single" w:sz="4" w:space="0" w:color="000000"/>
            </w:tcBorders>
            <w:vAlign w:val="center"/>
          </w:tcPr>
          <w:p w:rsidR="00EE318C" w:rsidRPr="00E31479" w:rsidRDefault="00EE318C" w:rsidP="00785442">
            <w:pPr>
              <w:spacing w:before="1"/>
              <w:ind w:left="115"/>
              <w:jc w:val="center"/>
              <w:rPr>
                <w:rFonts w:asciiTheme="minorHAnsi" w:hAnsiTheme="minorHAnsi" w:cstheme="minorHAnsi"/>
                <w:b/>
                <w:sz w:val="20"/>
                <w:lang w:bidi="en-US"/>
              </w:rPr>
            </w:pPr>
            <w:r w:rsidRPr="00E31479">
              <w:rPr>
                <w:rFonts w:asciiTheme="minorHAnsi" w:hAnsiTheme="minorHAnsi" w:cstheme="minorHAnsi"/>
                <w:b/>
                <w:sz w:val="20"/>
                <w:lang w:bidi="en-US"/>
              </w:rPr>
              <w:t>Company:</w:t>
            </w:r>
          </w:p>
        </w:tc>
        <w:tc>
          <w:tcPr>
            <w:tcW w:w="8730" w:type="dxa"/>
            <w:gridSpan w:val="4"/>
            <w:tcBorders>
              <w:top w:val="single" w:sz="18" w:space="0" w:color="000000"/>
              <w:left w:val="single" w:sz="4" w:space="0" w:color="000000"/>
              <w:bottom w:val="nil"/>
              <w:right w:val="single" w:sz="18" w:space="0" w:color="000000"/>
            </w:tcBorders>
            <w:hideMark/>
          </w:tcPr>
          <w:p w:rsidR="00EE318C" w:rsidRPr="00E31479" w:rsidRDefault="00EE318C" w:rsidP="00785442">
            <w:pPr>
              <w:spacing w:line="228" w:lineRule="exact"/>
              <w:ind w:left="113"/>
              <w:rPr>
                <w:rFonts w:asciiTheme="minorHAnsi" w:hAnsiTheme="minorHAnsi" w:cstheme="minorHAnsi"/>
                <w:b/>
                <w:sz w:val="20"/>
                <w:lang w:bidi="en-US"/>
              </w:rPr>
            </w:pPr>
            <w:r w:rsidRPr="00E31479">
              <w:rPr>
                <w:rFonts w:asciiTheme="minorHAnsi" w:hAnsiTheme="minorHAnsi" w:cstheme="minorHAnsi"/>
                <w:b/>
                <w:sz w:val="20"/>
                <w:lang w:bidi="en-US"/>
              </w:rPr>
              <w:t>Name</w:t>
            </w:r>
            <w:r w:rsidR="00DD3486">
              <w:rPr>
                <w:rFonts w:asciiTheme="minorHAnsi" w:hAnsiTheme="minorHAnsi" w:cstheme="minorHAnsi"/>
                <w:b/>
                <w:sz w:val="20"/>
                <w:lang w:bidi="en-US"/>
              </w:rPr>
              <w:t xml:space="preserve"> / Unit (if applicable)</w:t>
            </w:r>
            <w:r w:rsidRPr="00E31479">
              <w:rPr>
                <w:rFonts w:asciiTheme="minorHAnsi" w:hAnsiTheme="minorHAnsi" w:cstheme="minorHAnsi"/>
                <w:b/>
                <w:sz w:val="20"/>
                <w:lang w:bidi="en-US"/>
              </w:rPr>
              <w:t>:</w:t>
            </w:r>
          </w:p>
        </w:tc>
      </w:tr>
      <w:tr w:rsidR="00EE318C" w:rsidRPr="00E31479" w:rsidTr="00EE318C">
        <w:trPr>
          <w:trHeight w:val="395"/>
        </w:trPr>
        <w:tc>
          <w:tcPr>
            <w:tcW w:w="1530" w:type="dxa"/>
            <w:vMerge/>
            <w:tcBorders>
              <w:left w:val="single" w:sz="18" w:space="0" w:color="000000"/>
              <w:right w:val="single" w:sz="4" w:space="0" w:color="000000"/>
            </w:tcBorders>
          </w:tcPr>
          <w:p w:rsidR="00EE318C" w:rsidRPr="00E31479" w:rsidRDefault="00EE318C" w:rsidP="00785442">
            <w:pPr>
              <w:rPr>
                <w:rFonts w:asciiTheme="minorHAnsi" w:hAnsiTheme="minorHAnsi" w:cstheme="minorHAnsi"/>
                <w:b/>
                <w:lang w:bidi="en-US"/>
              </w:rPr>
            </w:pPr>
          </w:p>
        </w:tc>
        <w:tc>
          <w:tcPr>
            <w:tcW w:w="8730" w:type="dxa"/>
            <w:gridSpan w:val="4"/>
            <w:tcBorders>
              <w:top w:val="nil"/>
              <w:left w:val="single" w:sz="4" w:space="0" w:color="000000"/>
              <w:bottom w:val="single" w:sz="4" w:space="0" w:color="000000"/>
              <w:right w:val="single" w:sz="18" w:space="0" w:color="000000"/>
            </w:tcBorders>
            <w:vAlign w:val="center"/>
          </w:tcPr>
          <w:p w:rsidR="00EE318C" w:rsidRPr="00E31479" w:rsidRDefault="00EE318C" w:rsidP="00785442">
            <w:pPr>
              <w:spacing w:line="228" w:lineRule="exact"/>
              <w:ind w:left="113"/>
              <w:rPr>
                <w:rFonts w:asciiTheme="minorHAnsi" w:hAnsiTheme="minorHAnsi" w:cstheme="minorHAnsi"/>
                <w:sz w:val="20"/>
                <w:lang w:bidi="en-US"/>
              </w:rPr>
            </w:pPr>
          </w:p>
        </w:tc>
      </w:tr>
      <w:tr w:rsidR="00EE318C" w:rsidRPr="00E31479" w:rsidTr="00EE318C">
        <w:trPr>
          <w:trHeight w:val="259"/>
        </w:trPr>
        <w:tc>
          <w:tcPr>
            <w:tcW w:w="1530" w:type="dxa"/>
            <w:vMerge/>
            <w:tcBorders>
              <w:left w:val="single" w:sz="18" w:space="0" w:color="000000"/>
              <w:right w:val="single" w:sz="4" w:space="0" w:color="000000"/>
            </w:tcBorders>
            <w:vAlign w:val="center"/>
            <w:hideMark/>
          </w:tcPr>
          <w:p w:rsidR="00EE318C" w:rsidRPr="00E31479" w:rsidRDefault="00EE318C" w:rsidP="00785442">
            <w:pPr>
              <w:widowControl/>
              <w:autoSpaceDE/>
              <w:autoSpaceDN/>
              <w:spacing w:after="160" w:line="259" w:lineRule="auto"/>
              <w:rPr>
                <w:rFonts w:asciiTheme="minorHAnsi" w:hAnsiTheme="minorHAnsi" w:cstheme="minorHAnsi"/>
                <w:b/>
                <w:sz w:val="20"/>
                <w:lang w:bidi="en-US"/>
              </w:rPr>
            </w:pPr>
          </w:p>
        </w:tc>
        <w:tc>
          <w:tcPr>
            <w:tcW w:w="8730" w:type="dxa"/>
            <w:gridSpan w:val="4"/>
            <w:tcBorders>
              <w:top w:val="single" w:sz="4" w:space="0" w:color="000000"/>
              <w:left w:val="single" w:sz="4" w:space="0" w:color="000000"/>
              <w:bottom w:val="nil"/>
              <w:right w:val="single" w:sz="18" w:space="0" w:color="000000"/>
            </w:tcBorders>
            <w:hideMark/>
          </w:tcPr>
          <w:p w:rsidR="00EE318C" w:rsidRPr="00E31479" w:rsidRDefault="00DD3486" w:rsidP="00785442">
            <w:pPr>
              <w:spacing w:line="228" w:lineRule="exact"/>
              <w:ind w:left="113"/>
              <w:rPr>
                <w:rFonts w:asciiTheme="minorHAnsi" w:hAnsiTheme="minorHAnsi" w:cstheme="minorHAnsi"/>
                <w:b/>
                <w:sz w:val="20"/>
                <w:lang w:bidi="en-US"/>
              </w:rPr>
            </w:pPr>
            <w:r>
              <w:rPr>
                <w:rFonts w:asciiTheme="minorHAnsi" w:hAnsiTheme="minorHAnsi" w:cstheme="minorHAnsi"/>
                <w:b/>
                <w:sz w:val="20"/>
                <w:lang w:bidi="en-US"/>
              </w:rPr>
              <w:t>Mailing Address</w:t>
            </w:r>
            <w:r w:rsidR="00EE318C" w:rsidRPr="00E31479">
              <w:rPr>
                <w:rFonts w:asciiTheme="minorHAnsi" w:hAnsiTheme="minorHAnsi" w:cstheme="minorHAnsi"/>
                <w:b/>
                <w:sz w:val="20"/>
                <w:lang w:bidi="en-US"/>
              </w:rPr>
              <w:t>:</w:t>
            </w:r>
          </w:p>
        </w:tc>
      </w:tr>
      <w:tr w:rsidR="00EE318C" w:rsidRPr="00E31479" w:rsidTr="00EE318C">
        <w:trPr>
          <w:trHeight w:val="490"/>
        </w:trPr>
        <w:tc>
          <w:tcPr>
            <w:tcW w:w="1530" w:type="dxa"/>
            <w:vMerge/>
            <w:tcBorders>
              <w:left w:val="single" w:sz="18" w:space="0" w:color="000000"/>
              <w:right w:val="single" w:sz="4" w:space="0" w:color="000000"/>
            </w:tcBorders>
            <w:vAlign w:val="center"/>
          </w:tcPr>
          <w:p w:rsidR="00EE318C" w:rsidRPr="00E31479" w:rsidRDefault="00EE318C" w:rsidP="00785442">
            <w:pPr>
              <w:widowControl/>
              <w:autoSpaceDE/>
              <w:autoSpaceDN/>
              <w:spacing w:after="160" w:line="259" w:lineRule="auto"/>
              <w:rPr>
                <w:rFonts w:asciiTheme="minorHAnsi" w:hAnsiTheme="minorHAnsi" w:cstheme="minorHAnsi"/>
                <w:b/>
                <w:sz w:val="20"/>
                <w:lang w:bidi="en-US"/>
              </w:rPr>
            </w:pPr>
          </w:p>
        </w:tc>
        <w:tc>
          <w:tcPr>
            <w:tcW w:w="8730" w:type="dxa"/>
            <w:gridSpan w:val="4"/>
            <w:tcBorders>
              <w:top w:val="nil"/>
              <w:left w:val="single" w:sz="4" w:space="0" w:color="000000"/>
              <w:bottom w:val="single" w:sz="4" w:space="0" w:color="000000"/>
              <w:right w:val="single" w:sz="18" w:space="0" w:color="000000"/>
            </w:tcBorders>
            <w:vAlign w:val="center"/>
          </w:tcPr>
          <w:p w:rsidR="00EE318C" w:rsidRPr="00E31479" w:rsidRDefault="00EE318C" w:rsidP="00785442">
            <w:pPr>
              <w:spacing w:line="228" w:lineRule="exact"/>
              <w:ind w:left="113"/>
              <w:rPr>
                <w:rFonts w:asciiTheme="minorHAnsi" w:hAnsiTheme="minorHAnsi" w:cstheme="minorHAnsi"/>
                <w:sz w:val="20"/>
                <w:lang w:bidi="en-US"/>
              </w:rPr>
            </w:pPr>
          </w:p>
        </w:tc>
      </w:tr>
      <w:tr w:rsidR="00EE318C" w:rsidRPr="00E31479" w:rsidTr="00EE318C">
        <w:trPr>
          <w:trHeight w:val="259"/>
        </w:trPr>
        <w:tc>
          <w:tcPr>
            <w:tcW w:w="1530" w:type="dxa"/>
            <w:vMerge/>
            <w:tcBorders>
              <w:left w:val="single" w:sz="18" w:space="0" w:color="000000"/>
              <w:right w:val="single" w:sz="4" w:space="0" w:color="000000"/>
            </w:tcBorders>
            <w:vAlign w:val="center"/>
            <w:hideMark/>
          </w:tcPr>
          <w:p w:rsidR="00EE318C" w:rsidRPr="00E31479" w:rsidRDefault="00EE318C" w:rsidP="00785442">
            <w:pPr>
              <w:widowControl/>
              <w:autoSpaceDE/>
              <w:autoSpaceDN/>
              <w:spacing w:after="160" w:line="259" w:lineRule="auto"/>
              <w:rPr>
                <w:rFonts w:asciiTheme="minorHAnsi" w:hAnsiTheme="minorHAnsi" w:cstheme="minorHAnsi"/>
                <w:b/>
                <w:sz w:val="20"/>
                <w:lang w:bidi="en-US"/>
              </w:rPr>
            </w:pPr>
          </w:p>
        </w:tc>
        <w:tc>
          <w:tcPr>
            <w:tcW w:w="8730" w:type="dxa"/>
            <w:gridSpan w:val="4"/>
            <w:tcBorders>
              <w:top w:val="single" w:sz="4" w:space="0" w:color="000000"/>
              <w:left w:val="single" w:sz="4" w:space="0" w:color="000000"/>
              <w:bottom w:val="nil"/>
              <w:right w:val="single" w:sz="18" w:space="0" w:color="000000"/>
            </w:tcBorders>
            <w:hideMark/>
          </w:tcPr>
          <w:p w:rsidR="00EE318C" w:rsidRPr="00E31479" w:rsidRDefault="00EE318C" w:rsidP="00785442">
            <w:pPr>
              <w:ind w:left="113"/>
              <w:rPr>
                <w:rFonts w:asciiTheme="minorHAnsi" w:hAnsiTheme="minorHAnsi" w:cstheme="minorHAnsi"/>
                <w:sz w:val="20"/>
                <w:lang w:bidi="en-US"/>
              </w:rPr>
            </w:pPr>
            <w:r w:rsidRPr="00E31479">
              <w:rPr>
                <w:rFonts w:asciiTheme="minorHAnsi" w:hAnsiTheme="minorHAnsi" w:cstheme="minorHAnsi"/>
                <w:b/>
                <w:sz w:val="20"/>
                <w:lang w:bidi="en-US"/>
              </w:rPr>
              <w:t>Doing Business as or Affiliation:</w:t>
            </w:r>
          </w:p>
        </w:tc>
      </w:tr>
      <w:tr w:rsidR="00EE318C" w:rsidRPr="00E31479" w:rsidTr="00EE318C">
        <w:trPr>
          <w:trHeight w:val="389"/>
        </w:trPr>
        <w:tc>
          <w:tcPr>
            <w:tcW w:w="1530" w:type="dxa"/>
            <w:vMerge/>
            <w:tcBorders>
              <w:left w:val="single" w:sz="18" w:space="0" w:color="000000"/>
              <w:bottom w:val="single" w:sz="4" w:space="0" w:color="000000"/>
              <w:right w:val="single" w:sz="4" w:space="0" w:color="000000"/>
            </w:tcBorders>
            <w:vAlign w:val="center"/>
          </w:tcPr>
          <w:p w:rsidR="00EE318C" w:rsidRPr="00E31479" w:rsidRDefault="00EE318C" w:rsidP="00785442">
            <w:pPr>
              <w:widowControl/>
              <w:autoSpaceDE/>
              <w:autoSpaceDN/>
              <w:spacing w:after="160" w:line="259" w:lineRule="auto"/>
              <w:rPr>
                <w:rFonts w:asciiTheme="minorHAnsi" w:hAnsiTheme="minorHAnsi" w:cstheme="minorHAnsi"/>
                <w:b/>
                <w:sz w:val="20"/>
                <w:lang w:bidi="en-US"/>
              </w:rPr>
            </w:pPr>
          </w:p>
        </w:tc>
        <w:tc>
          <w:tcPr>
            <w:tcW w:w="8730" w:type="dxa"/>
            <w:gridSpan w:val="4"/>
            <w:tcBorders>
              <w:top w:val="nil"/>
              <w:left w:val="single" w:sz="4" w:space="0" w:color="000000"/>
              <w:bottom w:val="single" w:sz="4" w:space="0" w:color="000000"/>
              <w:right w:val="single" w:sz="18" w:space="0" w:color="000000"/>
            </w:tcBorders>
            <w:vAlign w:val="center"/>
          </w:tcPr>
          <w:p w:rsidR="00EE318C" w:rsidRPr="00E31479" w:rsidRDefault="00EE318C" w:rsidP="00785442">
            <w:pPr>
              <w:ind w:left="113"/>
              <w:rPr>
                <w:rFonts w:asciiTheme="minorHAnsi" w:hAnsiTheme="minorHAnsi" w:cstheme="minorHAnsi"/>
                <w:sz w:val="20"/>
                <w:lang w:bidi="en-US"/>
              </w:rPr>
            </w:pPr>
          </w:p>
        </w:tc>
      </w:tr>
      <w:tr w:rsidR="00EE318C" w:rsidRPr="00E31479" w:rsidTr="00EE318C">
        <w:trPr>
          <w:trHeight w:val="570"/>
        </w:trPr>
        <w:tc>
          <w:tcPr>
            <w:tcW w:w="3150" w:type="dxa"/>
            <w:gridSpan w:val="2"/>
            <w:tcBorders>
              <w:top w:val="single" w:sz="4" w:space="0" w:color="000000"/>
              <w:left w:val="single" w:sz="18" w:space="0" w:color="000000"/>
              <w:bottom w:val="single" w:sz="4" w:space="0" w:color="000000"/>
              <w:right w:val="single" w:sz="4" w:space="0" w:color="000000"/>
            </w:tcBorders>
            <w:hideMark/>
          </w:tcPr>
          <w:p w:rsidR="00EE318C" w:rsidRPr="00E31479" w:rsidRDefault="00EE318C" w:rsidP="00785442">
            <w:pPr>
              <w:spacing w:before="98"/>
              <w:ind w:left="115" w:right="64"/>
              <w:rPr>
                <w:rFonts w:asciiTheme="minorHAnsi" w:hAnsiTheme="minorHAnsi" w:cstheme="minorHAnsi"/>
                <w:b/>
                <w:sz w:val="20"/>
                <w:lang w:bidi="en-US"/>
              </w:rPr>
            </w:pPr>
            <w:r w:rsidRPr="00E31479">
              <w:rPr>
                <w:rFonts w:asciiTheme="minorHAnsi" w:hAnsiTheme="minorHAnsi" w:cstheme="minorHAnsi"/>
                <w:b/>
                <w:sz w:val="20"/>
                <w:lang w:bidi="en-US"/>
              </w:rPr>
              <w:t>PHMSA Op</w:t>
            </w:r>
            <w:r>
              <w:rPr>
                <w:rFonts w:asciiTheme="minorHAnsi" w:hAnsiTheme="minorHAnsi" w:cstheme="minorHAnsi"/>
                <w:b/>
                <w:sz w:val="20"/>
                <w:lang w:bidi="en-US"/>
              </w:rPr>
              <w:t>erator Identification (OPID) Number</w:t>
            </w:r>
          </w:p>
        </w:tc>
        <w:tc>
          <w:tcPr>
            <w:tcW w:w="7110" w:type="dxa"/>
            <w:gridSpan w:val="3"/>
            <w:tcBorders>
              <w:top w:val="single" w:sz="4" w:space="0" w:color="000000"/>
              <w:left w:val="single" w:sz="4" w:space="0" w:color="000000"/>
              <w:right w:val="single" w:sz="18" w:space="0" w:color="000000"/>
            </w:tcBorders>
            <w:vAlign w:val="center"/>
          </w:tcPr>
          <w:p w:rsidR="00EE318C" w:rsidRPr="00E31479" w:rsidRDefault="00EE318C" w:rsidP="00785442">
            <w:pPr>
              <w:ind w:left="133"/>
              <w:rPr>
                <w:rFonts w:asciiTheme="minorHAnsi" w:hAnsiTheme="minorHAnsi" w:cstheme="minorHAnsi"/>
                <w:sz w:val="20"/>
                <w:lang w:bidi="en-US"/>
              </w:rPr>
            </w:pPr>
          </w:p>
        </w:tc>
      </w:tr>
      <w:tr w:rsidR="00EE318C" w:rsidRPr="00E31479" w:rsidTr="00EE318C">
        <w:trPr>
          <w:trHeight w:val="569"/>
        </w:trPr>
        <w:tc>
          <w:tcPr>
            <w:tcW w:w="3150" w:type="dxa"/>
            <w:gridSpan w:val="2"/>
            <w:tcBorders>
              <w:top w:val="single" w:sz="4" w:space="0" w:color="000000"/>
              <w:left w:val="single" w:sz="18" w:space="0" w:color="000000"/>
              <w:bottom w:val="single" w:sz="4" w:space="0" w:color="000000"/>
              <w:right w:val="single" w:sz="4" w:space="0" w:color="000000"/>
            </w:tcBorders>
          </w:tcPr>
          <w:p w:rsidR="00EE318C" w:rsidRPr="00E31479" w:rsidRDefault="00394DCC" w:rsidP="00394DCC">
            <w:pPr>
              <w:spacing w:before="98"/>
              <w:ind w:left="115" w:right="64"/>
              <w:rPr>
                <w:rFonts w:asciiTheme="minorHAnsi" w:hAnsiTheme="minorHAnsi" w:cstheme="minorHAnsi"/>
                <w:b/>
                <w:sz w:val="20"/>
                <w:lang w:bidi="en-US"/>
              </w:rPr>
            </w:pPr>
            <w:r>
              <w:rPr>
                <w:rFonts w:asciiTheme="minorHAnsi" w:hAnsiTheme="minorHAnsi" w:cstheme="minorHAnsi"/>
                <w:b/>
                <w:sz w:val="20"/>
                <w:lang w:bidi="en-US"/>
              </w:rPr>
              <w:t>L</w:t>
            </w:r>
            <w:r w:rsidR="00EE318C" w:rsidRPr="00E31479">
              <w:rPr>
                <w:rFonts w:asciiTheme="minorHAnsi" w:hAnsiTheme="minorHAnsi" w:cstheme="minorHAnsi"/>
                <w:b/>
                <w:sz w:val="20"/>
                <w:lang w:bidi="en-US"/>
              </w:rPr>
              <w:t>D</w:t>
            </w:r>
            <w:r>
              <w:rPr>
                <w:rFonts w:asciiTheme="minorHAnsi" w:hAnsiTheme="minorHAnsi" w:cstheme="minorHAnsi"/>
                <w:b/>
                <w:sz w:val="20"/>
                <w:lang w:bidi="en-US"/>
              </w:rPr>
              <w:t>E</w:t>
            </w:r>
            <w:r w:rsidR="00EE318C" w:rsidRPr="00E31479">
              <w:rPr>
                <w:rFonts w:asciiTheme="minorHAnsi" w:hAnsiTheme="minorHAnsi" w:cstheme="minorHAnsi"/>
                <w:b/>
                <w:sz w:val="20"/>
                <w:lang w:bidi="en-US"/>
              </w:rPr>
              <w:t>NR Pipeline Number (PL Number)</w:t>
            </w:r>
          </w:p>
        </w:tc>
        <w:tc>
          <w:tcPr>
            <w:tcW w:w="7110" w:type="dxa"/>
            <w:gridSpan w:val="3"/>
            <w:tcBorders>
              <w:left w:val="single" w:sz="4" w:space="0" w:color="000000"/>
              <w:bottom w:val="single" w:sz="4" w:space="0" w:color="000000"/>
              <w:right w:val="single" w:sz="18" w:space="0" w:color="000000"/>
            </w:tcBorders>
            <w:vAlign w:val="center"/>
          </w:tcPr>
          <w:p w:rsidR="00EE318C" w:rsidRPr="00E31479" w:rsidRDefault="00EE318C" w:rsidP="00785442">
            <w:pPr>
              <w:ind w:left="133"/>
              <w:rPr>
                <w:rFonts w:asciiTheme="minorHAnsi" w:hAnsiTheme="minorHAnsi" w:cstheme="minorHAnsi"/>
                <w:sz w:val="20"/>
                <w:lang w:bidi="en-US"/>
              </w:rPr>
            </w:pPr>
          </w:p>
        </w:tc>
      </w:tr>
      <w:tr w:rsidR="00EE318C" w:rsidRPr="00E31479" w:rsidTr="00EE318C">
        <w:trPr>
          <w:trHeight w:val="720"/>
        </w:trPr>
        <w:tc>
          <w:tcPr>
            <w:tcW w:w="1530" w:type="dxa"/>
            <w:vMerge w:val="restart"/>
            <w:tcBorders>
              <w:top w:val="single" w:sz="4" w:space="0" w:color="000000"/>
              <w:left w:val="single" w:sz="18" w:space="0" w:color="000000"/>
              <w:right w:val="single" w:sz="4" w:space="0" w:color="000000"/>
            </w:tcBorders>
            <w:vAlign w:val="center"/>
          </w:tcPr>
          <w:p w:rsidR="00EE318C" w:rsidRPr="00E31479" w:rsidRDefault="00EE318C" w:rsidP="00785442">
            <w:pPr>
              <w:spacing w:before="146"/>
              <w:ind w:left="115"/>
              <w:jc w:val="center"/>
              <w:rPr>
                <w:rFonts w:asciiTheme="minorHAnsi" w:hAnsiTheme="minorHAnsi" w:cstheme="minorHAnsi"/>
                <w:b/>
                <w:sz w:val="20"/>
                <w:lang w:bidi="en-US"/>
              </w:rPr>
            </w:pPr>
            <w:r w:rsidRPr="00E31479">
              <w:rPr>
                <w:rFonts w:asciiTheme="minorHAnsi" w:hAnsiTheme="minorHAnsi" w:cstheme="minorHAnsi"/>
                <w:b/>
                <w:sz w:val="20"/>
                <w:lang w:bidi="en-US"/>
              </w:rPr>
              <w:t>Operator’s Local Address:</w:t>
            </w:r>
          </w:p>
        </w:tc>
        <w:tc>
          <w:tcPr>
            <w:tcW w:w="2967" w:type="dxa"/>
            <w:gridSpan w:val="2"/>
            <w:vMerge w:val="restart"/>
            <w:tcBorders>
              <w:top w:val="single" w:sz="4" w:space="0" w:color="000000"/>
              <w:left w:val="single" w:sz="4" w:space="0" w:color="000000"/>
              <w:right w:val="single" w:sz="4" w:space="0" w:color="000000"/>
            </w:tcBorders>
            <w:vAlign w:val="center"/>
          </w:tcPr>
          <w:p w:rsidR="00EE318C" w:rsidRPr="00E31479" w:rsidRDefault="00EE318C" w:rsidP="00785442">
            <w:pPr>
              <w:ind w:left="83"/>
              <w:rPr>
                <w:rFonts w:asciiTheme="minorHAnsi" w:hAnsiTheme="minorHAnsi" w:cstheme="minorHAnsi"/>
                <w:sz w:val="20"/>
                <w:lang w:bidi="en-US"/>
              </w:rPr>
            </w:pPr>
          </w:p>
        </w:tc>
        <w:tc>
          <w:tcPr>
            <w:tcW w:w="1803" w:type="dxa"/>
            <w:tcBorders>
              <w:top w:val="single" w:sz="4" w:space="0" w:color="000000"/>
              <w:left w:val="single" w:sz="4" w:space="0" w:color="000000"/>
              <w:right w:val="single" w:sz="4" w:space="0" w:color="000000"/>
            </w:tcBorders>
            <w:vAlign w:val="center"/>
          </w:tcPr>
          <w:p w:rsidR="00EE318C" w:rsidRPr="00E31479" w:rsidRDefault="00EE318C" w:rsidP="00785442">
            <w:pPr>
              <w:ind w:left="110" w:right="61"/>
              <w:jc w:val="center"/>
              <w:rPr>
                <w:rFonts w:asciiTheme="minorHAnsi" w:hAnsiTheme="minorHAnsi" w:cstheme="minorHAnsi"/>
                <w:b/>
                <w:sz w:val="20"/>
                <w:lang w:bidi="en-US"/>
              </w:rPr>
            </w:pPr>
            <w:r w:rsidRPr="00E31479">
              <w:rPr>
                <w:rFonts w:asciiTheme="minorHAnsi" w:hAnsiTheme="minorHAnsi" w:cstheme="minorHAnsi"/>
                <w:b/>
                <w:sz w:val="20"/>
                <w:lang w:bidi="en-US"/>
              </w:rPr>
              <w:t>Inspector(s):</w:t>
            </w:r>
          </w:p>
        </w:tc>
        <w:tc>
          <w:tcPr>
            <w:tcW w:w="3960" w:type="dxa"/>
            <w:tcBorders>
              <w:top w:val="single" w:sz="4" w:space="0" w:color="000000"/>
              <w:left w:val="single" w:sz="4" w:space="0" w:color="000000"/>
              <w:right w:val="single" w:sz="18" w:space="0" w:color="000000"/>
            </w:tcBorders>
            <w:vAlign w:val="center"/>
          </w:tcPr>
          <w:p w:rsidR="00EE318C" w:rsidRPr="00E31479" w:rsidRDefault="00EE318C" w:rsidP="00785442">
            <w:pPr>
              <w:ind w:left="112"/>
              <w:rPr>
                <w:rFonts w:asciiTheme="minorHAnsi" w:hAnsiTheme="minorHAnsi" w:cstheme="minorHAnsi"/>
                <w:sz w:val="20"/>
                <w:lang w:bidi="en-US"/>
              </w:rPr>
            </w:pPr>
          </w:p>
        </w:tc>
      </w:tr>
      <w:tr w:rsidR="00EE318C" w:rsidRPr="00E31479" w:rsidTr="00EE318C">
        <w:trPr>
          <w:trHeight w:val="720"/>
        </w:trPr>
        <w:tc>
          <w:tcPr>
            <w:tcW w:w="1530" w:type="dxa"/>
            <w:vMerge/>
            <w:tcBorders>
              <w:left w:val="single" w:sz="18" w:space="0" w:color="000000"/>
              <w:bottom w:val="single" w:sz="18" w:space="0" w:color="000000"/>
              <w:right w:val="single" w:sz="4" w:space="0" w:color="000000"/>
            </w:tcBorders>
            <w:vAlign w:val="center"/>
            <w:hideMark/>
          </w:tcPr>
          <w:p w:rsidR="00EE318C" w:rsidRPr="00E31479" w:rsidRDefault="00EE318C" w:rsidP="00785442">
            <w:pPr>
              <w:widowControl/>
              <w:autoSpaceDE/>
              <w:autoSpaceDN/>
              <w:spacing w:after="160" w:line="259" w:lineRule="auto"/>
              <w:rPr>
                <w:rFonts w:asciiTheme="minorHAnsi" w:hAnsiTheme="minorHAnsi" w:cstheme="minorHAnsi"/>
                <w:b/>
                <w:sz w:val="20"/>
                <w:lang w:bidi="en-US"/>
              </w:rPr>
            </w:pPr>
          </w:p>
        </w:tc>
        <w:tc>
          <w:tcPr>
            <w:tcW w:w="2967" w:type="dxa"/>
            <w:gridSpan w:val="2"/>
            <w:vMerge/>
            <w:tcBorders>
              <w:left w:val="single" w:sz="4" w:space="0" w:color="000000"/>
              <w:bottom w:val="single" w:sz="18" w:space="0" w:color="000000"/>
              <w:right w:val="single" w:sz="4" w:space="0" w:color="000000"/>
            </w:tcBorders>
            <w:vAlign w:val="center"/>
            <w:hideMark/>
          </w:tcPr>
          <w:p w:rsidR="00EE318C" w:rsidRPr="00E31479" w:rsidRDefault="00EE318C" w:rsidP="00785442">
            <w:pPr>
              <w:widowControl/>
              <w:autoSpaceDE/>
              <w:autoSpaceDN/>
              <w:spacing w:after="160" w:line="259" w:lineRule="auto"/>
              <w:rPr>
                <w:rFonts w:asciiTheme="minorHAnsi" w:hAnsiTheme="minorHAnsi" w:cstheme="minorHAnsi"/>
                <w:sz w:val="20"/>
                <w:lang w:bidi="en-US"/>
              </w:rPr>
            </w:pPr>
          </w:p>
        </w:tc>
        <w:tc>
          <w:tcPr>
            <w:tcW w:w="1803" w:type="dxa"/>
            <w:tcBorders>
              <w:top w:val="single" w:sz="4" w:space="0" w:color="000000"/>
              <w:left w:val="single" w:sz="4" w:space="0" w:color="000000"/>
              <w:bottom w:val="single" w:sz="18" w:space="0" w:color="000000"/>
              <w:right w:val="single" w:sz="4" w:space="0" w:color="000000"/>
            </w:tcBorders>
            <w:vAlign w:val="center"/>
            <w:hideMark/>
          </w:tcPr>
          <w:p w:rsidR="00EE318C" w:rsidRPr="00E31479" w:rsidRDefault="00EE318C" w:rsidP="00785442">
            <w:pPr>
              <w:spacing w:line="230" w:lineRule="exact"/>
              <w:ind w:left="110" w:right="52"/>
              <w:jc w:val="center"/>
              <w:rPr>
                <w:rFonts w:asciiTheme="minorHAnsi" w:hAnsiTheme="minorHAnsi" w:cstheme="minorHAnsi"/>
                <w:b/>
                <w:sz w:val="20"/>
                <w:lang w:bidi="en-US"/>
              </w:rPr>
            </w:pPr>
            <w:r w:rsidRPr="00E31479">
              <w:rPr>
                <w:rFonts w:asciiTheme="minorHAnsi" w:hAnsiTheme="minorHAnsi" w:cstheme="minorHAnsi"/>
                <w:b/>
                <w:sz w:val="20"/>
                <w:lang w:bidi="en-US"/>
              </w:rPr>
              <w:t>Date of I</w:t>
            </w:r>
            <w:r w:rsidRPr="00E31479">
              <w:rPr>
                <w:rFonts w:asciiTheme="minorHAnsi" w:hAnsiTheme="minorHAnsi" w:cstheme="minorHAnsi"/>
                <w:b/>
                <w:w w:val="95"/>
                <w:sz w:val="20"/>
                <w:lang w:bidi="en-US"/>
              </w:rPr>
              <w:t>nspection:</w:t>
            </w:r>
          </w:p>
        </w:tc>
        <w:tc>
          <w:tcPr>
            <w:tcW w:w="3960" w:type="dxa"/>
            <w:tcBorders>
              <w:top w:val="single" w:sz="4" w:space="0" w:color="000000"/>
              <w:left w:val="single" w:sz="4" w:space="0" w:color="000000"/>
              <w:bottom w:val="single" w:sz="18" w:space="0" w:color="000000"/>
              <w:right w:val="single" w:sz="18" w:space="0" w:color="000000"/>
            </w:tcBorders>
            <w:vAlign w:val="center"/>
          </w:tcPr>
          <w:p w:rsidR="00EE318C" w:rsidRPr="00E31479" w:rsidRDefault="00EE318C" w:rsidP="00785442">
            <w:pPr>
              <w:ind w:left="90"/>
              <w:rPr>
                <w:rFonts w:asciiTheme="minorHAnsi" w:hAnsiTheme="minorHAnsi" w:cstheme="minorHAnsi"/>
                <w:sz w:val="20"/>
                <w:lang w:bidi="en-US"/>
              </w:rPr>
            </w:pPr>
          </w:p>
        </w:tc>
      </w:tr>
    </w:tbl>
    <w:p w:rsidR="00EE318C" w:rsidRPr="00E31479" w:rsidRDefault="00EE318C" w:rsidP="00EE318C">
      <w:pPr>
        <w:widowControl/>
        <w:tabs>
          <w:tab w:val="left" w:pos="90"/>
        </w:tabs>
        <w:autoSpaceDE/>
        <w:autoSpaceDN/>
        <w:spacing w:after="160" w:line="259" w:lineRule="auto"/>
        <w:ind w:left="-720"/>
        <w:rPr>
          <w:rFonts w:asciiTheme="minorHAnsi" w:eastAsia="Calibri" w:hAnsiTheme="minorHAnsi" w:cstheme="minorHAnsi"/>
          <w:b/>
          <w:sz w:val="2"/>
          <w:u w:val="single"/>
        </w:rPr>
      </w:pPr>
    </w:p>
    <w:p w:rsidR="00EE318C" w:rsidRPr="00E31479" w:rsidRDefault="00EE318C" w:rsidP="00EE318C">
      <w:pPr>
        <w:widowControl/>
        <w:tabs>
          <w:tab w:val="left" w:pos="90"/>
        </w:tabs>
        <w:autoSpaceDE/>
        <w:autoSpaceDN/>
        <w:spacing w:after="160" w:line="259" w:lineRule="auto"/>
        <w:ind w:left="-270"/>
        <w:rPr>
          <w:rFonts w:asciiTheme="minorHAnsi" w:eastAsia="Calibri" w:hAnsiTheme="minorHAnsi" w:cstheme="minorHAnsi"/>
          <w:b/>
          <w:u w:val="single"/>
        </w:rPr>
      </w:pPr>
      <w:r w:rsidRPr="00E31479">
        <w:rPr>
          <w:rFonts w:asciiTheme="minorHAnsi" w:eastAsia="Calibri" w:hAnsiTheme="minorHAnsi" w:cstheme="minorHAnsi"/>
          <w:b/>
          <w:u w:val="single"/>
        </w:rPr>
        <w:t>Operator Representatives Participating</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EE318C" w:rsidRPr="00E31479" w:rsidTr="00785442">
        <w:trPr>
          <w:trHeight w:val="355"/>
          <w:jc w:val="center"/>
        </w:trPr>
        <w:tc>
          <w:tcPr>
            <w:tcW w:w="2880" w:type="dxa"/>
            <w:tcBorders>
              <w:top w:val="single" w:sz="18" w:space="0" w:color="000000"/>
              <w:left w:val="single" w:sz="18" w:space="0" w:color="000000"/>
              <w:bottom w:val="single" w:sz="18" w:space="0" w:color="000000"/>
              <w:right w:val="single" w:sz="4" w:space="0" w:color="000000"/>
            </w:tcBorders>
            <w:vAlign w:val="center"/>
            <w:hideMark/>
          </w:tcPr>
          <w:p w:rsidR="00EE318C" w:rsidRPr="00E31479" w:rsidRDefault="00EE318C" w:rsidP="00785442">
            <w:pPr>
              <w:spacing w:line="259" w:lineRule="auto"/>
              <w:ind w:left="147"/>
              <w:jc w:val="center"/>
              <w:rPr>
                <w:rFonts w:asciiTheme="minorHAnsi" w:hAnsiTheme="minorHAnsi" w:cstheme="minorHAnsi"/>
                <w:b/>
                <w:sz w:val="20"/>
                <w:lang w:bidi="en-US"/>
              </w:rPr>
            </w:pPr>
            <w:r w:rsidRPr="00E31479">
              <w:rPr>
                <w:rFonts w:asciiTheme="minorHAnsi" w:hAnsiTheme="minorHAnsi" w:cstheme="minorHAnsi"/>
                <w:b/>
                <w:sz w:val="20"/>
                <w:lang w:bidi="en-US"/>
              </w:rPr>
              <w:t>Key Persons</w:t>
            </w:r>
          </w:p>
        </w:tc>
        <w:tc>
          <w:tcPr>
            <w:tcW w:w="7380" w:type="dxa"/>
            <w:tcBorders>
              <w:top w:val="single" w:sz="18" w:space="0" w:color="000000"/>
              <w:left w:val="single" w:sz="4" w:space="0" w:color="000000"/>
              <w:bottom w:val="single" w:sz="18" w:space="0" w:color="000000"/>
              <w:right w:val="single" w:sz="18" w:space="0" w:color="000000"/>
            </w:tcBorders>
            <w:vAlign w:val="center"/>
            <w:hideMark/>
          </w:tcPr>
          <w:p w:rsidR="00EE318C" w:rsidRPr="00E31479" w:rsidRDefault="00293BEC" w:rsidP="00293BEC">
            <w:pPr>
              <w:spacing w:line="259" w:lineRule="auto"/>
              <w:jc w:val="center"/>
              <w:rPr>
                <w:rFonts w:asciiTheme="minorHAnsi" w:hAnsiTheme="minorHAnsi" w:cstheme="minorHAnsi"/>
                <w:b/>
                <w:sz w:val="20"/>
                <w:lang w:bidi="en-US"/>
              </w:rPr>
            </w:pPr>
            <w:r>
              <w:rPr>
                <w:rFonts w:asciiTheme="minorHAnsi" w:hAnsiTheme="minorHAnsi" w:cstheme="minorHAnsi"/>
                <w:b/>
                <w:sz w:val="20"/>
                <w:lang w:bidi="en-US"/>
              </w:rPr>
              <w:t xml:space="preserve">Name / Title </w:t>
            </w:r>
            <w:r w:rsidR="00EE318C" w:rsidRPr="00E31479">
              <w:rPr>
                <w:rFonts w:asciiTheme="minorHAnsi" w:hAnsiTheme="minorHAnsi" w:cstheme="minorHAnsi"/>
                <w:b/>
                <w:sz w:val="20"/>
                <w:lang w:bidi="en-US"/>
              </w:rPr>
              <w:t>/ Phone / Email</w:t>
            </w:r>
          </w:p>
        </w:tc>
      </w:tr>
      <w:tr w:rsidR="00EE318C" w:rsidRPr="00E31479" w:rsidTr="00785442">
        <w:trPr>
          <w:trHeight w:val="1093"/>
          <w:jc w:val="center"/>
        </w:trPr>
        <w:tc>
          <w:tcPr>
            <w:tcW w:w="2880" w:type="dxa"/>
            <w:tcBorders>
              <w:top w:val="single" w:sz="18" w:space="0" w:color="000000"/>
              <w:left w:val="single" w:sz="18" w:space="0" w:color="000000"/>
              <w:bottom w:val="single" w:sz="4" w:space="0" w:color="000000"/>
              <w:right w:val="single" w:sz="4" w:space="0" w:color="000000"/>
            </w:tcBorders>
            <w:vAlign w:val="center"/>
            <w:hideMark/>
          </w:tcPr>
          <w:p w:rsidR="00EE318C" w:rsidRPr="00E31479" w:rsidRDefault="00EE318C" w:rsidP="00785442">
            <w:pPr>
              <w:spacing w:line="259" w:lineRule="auto"/>
              <w:ind w:left="107" w:right="222"/>
              <w:rPr>
                <w:rFonts w:asciiTheme="minorHAnsi" w:hAnsiTheme="minorHAnsi" w:cstheme="minorHAnsi"/>
                <w:b/>
                <w:sz w:val="20"/>
                <w:lang w:bidi="en-US"/>
              </w:rPr>
            </w:pPr>
            <w:r w:rsidRPr="00E31479">
              <w:rPr>
                <w:rFonts w:asciiTheme="minorHAnsi" w:hAnsiTheme="minorHAnsi" w:cstheme="minorHAnsi"/>
                <w:b/>
                <w:sz w:val="20"/>
                <w:lang w:bidi="en-US"/>
              </w:rPr>
              <w:t xml:space="preserve">Primary Operator or </w:t>
            </w:r>
            <w:r w:rsidRPr="00E31479">
              <w:rPr>
                <w:rFonts w:asciiTheme="minorHAnsi" w:hAnsiTheme="minorHAnsi" w:cstheme="minorHAnsi"/>
                <w:b/>
                <w:w w:val="95"/>
                <w:sz w:val="20"/>
                <w:lang w:bidi="en-US"/>
              </w:rPr>
              <w:t xml:space="preserve">Representative </w:t>
            </w:r>
            <w:r w:rsidRPr="00E31479">
              <w:rPr>
                <w:rFonts w:asciiTheme="minorHAnsi" w:hAnsiTheme="minorHAnsi" w:cstheme="minorHAnsi"/>
                <w:b/>
                <w:sz w:val="20"/>
                <w:lang w:bidi="en-US"/>
              </w:rPr>
              <w:t>Interviewed</w:t>
            </w:r>
          </w:p>
        </w:tc>
        <w:tc>
          <w:tcPr>
            <w:tcW w:w="7380" w:type="dxa"/>
            <w:tcBorders>
              <w:top w:val="single" w:sz="18" w:space="0" w:color="000000"/>
              <w:left w:val="single" w:sz="4" w:space="0" w:color="000000"/>
              <w:bottom w:val="single" w:sz="4" w:space="0" w:color="000000"/>
              <w:right w:val="single" w:sz="18" w:space="0" w:color="000000"/>
            </w:tcBorders>
            <w:vAlign w:val="center"/>
          </w:tcPr>
          <w:p w:rsidR="00EE318C" w:rsidRPr="00E31479" w:rsidRDefault="00EE318C" w:rsidP="00785442">
            <w:pPr>
              <w:spacing w:line="259" w:lineRule="auto"/>
              <w:ind w:left="144"/>
              <w:rPr>
                <w:rFonts w:asciiTheme="minorHAnsi" w:hAnsiTheme="minorHAnsi" w:cstheme="minorHAnsi"/>
                <w:lang w:bidi="en-US"/>
              </w:rPr>
            </w:pPr>
          </w:p>
        </w:tc>
      </w:tr>
      <w:tr w:rsidR="00EE318C" w:rsidRPr="00E31479" w:rsidTr="00785442">
        <w:trPr>
          <w:trHeight w:val="1152"/>
          <w:jc w:val="center"/>
        </w:trPr>
        <w:tc>
          <w:tcPr>
            <w:tcW w:w="2880" w:type="dxa"/>
            <w:vMerge w:val="restart"/>
            <w:tcBorders>
              <w:top w:val="single" w:sz="4" w:space="0" w:color="000000"/>
              <w:left w:val="single" w:sz="18" w:space="0" w:color="000000"/>
              <w:bottom w:val="single" w:sz="4" w:space="0" w:color="000000"/>
              <w:right w:val="single" w:sz="4" w:space="0" w:color="000000"/>
            </w:tcBorders>
            <w:hideMark/>
          </w:tcPr>
          <w:p w:rsidR="00EE318C" w:rsidRPr="00E31479" w:rsidRDefault="00EE318C" w:rsidP="00785442">
            <w:pPr>
              <w:spacing w:line="259" w:lineRule="auto"/>
              <w:ind w:left="107"/>
              <w:rPr>
                <w:rFonts w:asciiTheme="minorHAnsi" w:hAnsiTheme="minorHAnsi" w:cstheme="minorHAnsi"/>
                <w:b/>
                <w:sz w:val="20"/>
                <w:lang w:bidi="en-US"/>
              </w:rPr>
            </w:pPr>
          </w:p>
          <w:p w:rsidR="00EE318C" w:rsidRPr="00E31479" w:rsidRDefault="00EE318C" w:rsidP="00785442">
            <w:pPr>
              <w:spacing w:line="259" w:lineRule="auto"/>
              <w:ind w:left="107"/>
              <w:rPr>
                <w:rFonts w:asciiTheme="minorHAnsi" w:hAnsiTheme="minorHAnsi" w:cstheme="minorHAnsi"/>
                <w:b/>
                <w:sz w:val="20"/>
                <w:lang w:bidi="en-US"/>
              </w:rPr>
            </w:pPr>
            <w:r w:rsidRPr="00E31479">
              <w:rPr>
                <w:rFonts w:asciiTheme="minorHAnsi" w:hAnsiTheme="minorHAnsi" w:cstheme="minorHAnsi"/>
                <w:b/>
                <w:sz w:val="20"/>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18" w:space="0" w:color="000000"/>
            </w:tcBorders>
            <w:vAlign w:val="center"/>
          </w:tcPr>
          <w:p w:rsidR="00EE318C" w:rsidRPr="00E31479" w:rsidRDefault="00EE318C" w:rsidP="00785442">
            <w:pPr>
              <w:spacing w:line="259" w:lineRule="auto"/>
              <w:ind w:left="144"/>
              <w:rPr>
                <w:rFonts w:asciiTheme="minorHAnsi" w:hAnsiTheme="minorHAnsi" w:cstheme="minorHAnsi"/>
                <w:lang w:bidi="en-US"/>
              </w:rPr>
            </w:pPr>
          </w:p>
        </w:tc>
      </w:tr>
      <w:tr w:rsidR="00EE318C" w:rsidRPr="00E31479" w:rsidTr="00785442">
        <w:trPr>
          <w:trHeight w:val="1152"/>
          <w:jc w:val="center"/>
        </w:trPr>
        <w:tc>
          <w:tcPr>
            <w:tcW w:w="2880" w:type="dxa"/>
            <w:vMerge/>
            <w:tcBorders>
              <w:left w:val="single" w:sz="18" w:space="0" w:color="000000"/>
              <w:right w:val="single" w:sz="4" w:space="0" w:color="000000"/>
            </w:tcBorders>
            <w:vAlign w:val="center"/>
          </w:tcPr>
          <w:p w:rsidR="00EE318C" w:rsidRPr="00E31479" w:rsidRDefault="00EE318C" w:rsidP="00785442">
            <w:pPr>
              <w:widowControl/>
              <w:autoSpaceDE/>
              <w:autoSpaceDN/>
              <w:spacing w:line="259" w:lineRule="auto"/>
              <w:rPr>
                <w:rFonts w:asciiTheme="minorHAnsi" w:hAnsiTheme="minorHAnsi" w:cstheme="minorHAnsi"/>
                <w:b/>
                <w:sz w:val="20"/>
                <w:lang w:bidi="en-US"/>
              </w:rPr>
            </w:pPr>
          </w:p>
        </w:tc>
        <w:tc>
          <w:tcPr>
            <w:tcW w:w="7380" w:type="dxa"/>
            <w:tcBorders>
              <w:top w:val="single" w:sz="4" w:space="0" w:color="000000"/>
              <w:left w:val="single" w:sz="4" w:space="0" w:color="000000"/>
              <w:bottom w:val="single" w:sz="4" w:space="0" w:color="000000"/>
              <w:right w:val="single" w:sz="18" w:space="0" w:color="000000"/>
            </w:tcBorders>
            <w:vAlign w:val="center"/>
          </w:tcPr>
          <w:p w:rsidR="00EE318C" w:rsidRPr="00E31479" w:rsidRDefault="00EE318C" w:rsidP="00785442">
            <w:pPr>
              <w:spacing w:line="259" w:lineRule="auto"/>
              <w:ind w:left="144"/>
              <w:rPr>
                <w:rFonts w:asciiTheme="minorHAnsi" w:hAnsiTheme="minorHAnsi" w:cstheme="minorHAnsi"/>
                <w:lang w:bidi="en-US"/>
              </w:rPr>
            </w:pPr>
          </w:p>
        </w:tc>
      </w:tr>
      <w:tr w:rsidR="00EE318C" w:rsidRPr="00E31479" w:rsidTr="00785442">
        <w:trPr>
          <w:trHeight w:val="1152"/>
          <w:jc w:val="center"/>
        </w:trPr>
        <w:tc>
          <w:tcPr>
            <w:tcW w:w="2880" w:type="dxa"/>
            <w:vMerge/>
            <w:tcBorders>
              <w:left w:val="single" w:sz="18" w:space="0" w:color="000000"/>
              <w:bottom w:val="single" w:sz="18" w:space="0" w:color="000000"/>
              <w:right w:val="single" w:sz="4" w:space="0" w:color="000000"/>
            </w:tcBorders>
          </w:tcPr>
          <w:p w:rsidR="00EE318C" w:rsidRPr="00E31479" w:rsidRDefault="00EE318C" w:rsidP="00785442">
            <w:pPr>
              <w:spacing w:line="259" w:lineRule="auto"/>
              <w:rPr>
                <w:rFonts w:asciiTheme="minorHAnsi" w:hAnsiTheme="minorHAnsi" w:cstheme="minorHAnsi"/>
                <w:lang w:bidi="en-US"/>
              </w:rPr>
            </w:pPr>
          </w:p>
        </w:tc>
        <w:tc>
          <w:tcPr>
            <w:tcW w:w="7380" w:type="dxa"/>
            <w:tcBorders>
              <w:top w:val="single" w:sz="4" w:space="0" w:color="000000"/>
              <w:left w:val="single" w:sz="4" w:space="0" w:color="000000"/>
              <w:bottom w:val="single" w:sz="18" w:space="0" w:color="000000"/>
              <w:right w:val="single" w:sz="18" w:space="0" w:color="000000"/>
            </w:tcBorders>
            <w:vAlign w:val="center"/>
          </w:tcPr>
          <w:p w:rsidR="00EE318C" w:rsidRPr="00E31479" w:rsidRDefault="00EE318C" w:rsidP="00785442">
            <w:pPr>
              <w:widowControl/>
              <w:autoSpaceDE/>
              <w:autoSpaceDN/>
              <w:spacing w:line="259" w:lineRule="auto"/>
              <w:ind w:left="144"/>
              <w:rPr>
                <w:rFonts w:asciiTheme="minorHAnsi" w:hAnsiTheme="minorHAnsi" w:cstheme="minorHAnsi"/>
                <w:lang w:bidi="en-US"/>
              </w:rPr>
            </w:pPr>
          </w:p>
        </w:tc>
      </w:tr>
    </w:tbl>
    <w:p w:rsidR="00E31479" w:rsidRPr="00E31479" w:rsidRDefault="00E31479" w:rsidP="00E31479">
      <w:pPr>
        <w:widowControl/>
        <w:autoSpaceDE/>
        <w:autoSpaceDN/>
        <w:spacing w:after="160" w:line="259" w:lineRule="auto"/>
        <w:rPr>
          <w:rFonts w:asciiTheme="minorHAnsi" w:eastAsia="Calibri" w:hAnsiTheme="minorHAnsi" w:cstheme="minorHAnsi"/>
        </w:rPr>
      </w:pP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0"/>
        <w:gridCol w:w="3390"/>
        <w:gridCol w:w="1290"/>
        <w:gridCol w:w="540"/>
        <w:gridCol w:w="4377"/>
      </w:tblGrid>
      <w:tr w:rsidR="00137CAD" w:rsidRPr="009858AD" w:rsidTr="00083683">
        <w:trPr>
          <w:trHeight w:hRule="exact" w:val="429"/>
        </w:trPr>
        <w:tc>
          <w:tcPr>
            <w:tcW w:w="10127" w:type="dxa"/>
            <w:gridSpan w:val="5"/>
            <w:tcBorders>
              <w:top w:val="single" w:sz="18" w:space="0" w:color="000000"/>
              <w:left w:val="single" w:sz="18" w:space="0" w:color="auto"/>
              <w:bottom w:val="single" w:sz="18" w:space="0" w:color="auto"/>
              <w:right w:val="single" w:sz="18" w:space="0" w:color="auto"/>
            </w:tcBorders>
            <w:shd w:val="clear" w:color="auto" w:fill="D4DCE3"/>
          </w:tcPr>
          <w:p w:rsidR="00137CAD" w:rsidRPr="009858AD" w:rsidRDefault="007C461D">
            <w:pPr>
              <w:pStyle w:val="TableParagraph"/>
              <w:spacing w:before="56"/>
              <w:ind w:left="98"/>
              <w:rPr>
                <w:rFonts w:asciiTheme="minorHAnsi" w:hAnsiTheme="minorHAnsi" w:cstheme="minorHAnsi"/>
                <w:b/>
              </w:rPr>
            </w:pPr>
            <w:r w:rsidRPr="009858AD">
              <w:rPr>
                <w:rFonts w:asciiTheme="minorHAnsi" w:hAnsiTheme="minorHAnsi" w:cstheme="minorHAnsi"/>
                <w:b/>
                <w:sz w:val="26"/>
              </w:rPr>
              <w:lastRenderedPageBreak/>
              <w:t xml:space="preserve">Regulated Facility Type </w:t>
            </w:r>
            <w:r w:rsidRPr="009858AD">
              <w:rPr>
                <w:rFonts w:asciiTheme="minorHAnsi" w:hAnsiTheme="minorHAnsi" w:cstheme="minorHAnsi"/>
                <w:b/>
              </w:rPr>
              <w:t>(check-off all that apply)</w:t>
            </w:r>
          </w:p>
        </w:tc>
      </w:tr>
      <w:tr w:rsidR="003D495F" w:rsidRPr="009858AD" w:rsidTr="00083683">
        <w:trPr>
          <w:trHeight w:hRule="exact" w:val="448"/>
        </w:trPr>
        <w:sdt>
          <w:sdtPr>
            <w:rPr>
              <w:rFonts w:asciiTheme="minorHAnsi" w:hAnsiTheme="minorHAnsi" w:cstheme="minorHAnsi"/>
              <w:sz w:val="40"/>
              <w:szCs w:val="36"/>
            </w:rPr>
            <w:id w:val="488141392"/>
            <w14:checkbox>
              <w14:checked w14:val="0"/>
              <w14:checkedState w14:val="00A4" w14:font="Wingdings"/>
              <w14:uncheckedState w14:val="00A1" w14:font="Wingdings"/>
            </w14:checkbox>
          </w:sdtPr>
          <w:sdtEndPr/>
          <w:sdtContent>
            <w:tc>
              <w:tcPr>
                <w:tcW w:w="530" w:type="dxa"/>
                <w:tcBorders>
                  <w:top w:val="single" w:sz="18" w:space="0" w:color="auto"/>
                  <w:left w:val="single" w:sz="18" w:space="0" w:color="auto"/>
                  <w:bottom w:val="single" w:sz="6" w:space="0" w:color="000000"/>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3390" w:type="dxa"/>
            <w:tcBorders>
              <w:top w:val="single" w:sz="18" w:space="0" w:color="auto"/>
              <w:left w:val="nil"/>
              <w:bottom w:val="single" w:sz="6" w:space="0" w:color="000000"/>
              <w:right w:val="single" w:sz="6" w:space="0" w:color="000000"/>
            </w:tcBorders>
          </w:tcPr>
          <w:p w:rsidR="003D495F" w:rsidRPr="009858AD" w:rsidRDefault="003D495F" w:rsidP="003D495F">
            <w:pPr>
              <w:pStyle w:val="TableParagraph"/>
              <w:spacing w:before="79"/>
              <w:ind w:left="100"/>
              <w:rPr>
                <w:rFonts w:asciiTheme="minorHAnsi" w:hAnsiTheme="minorHAnsi" w:cstheme="minorHAnsi"/>
                <w:sz w:val="24"/>
              </w:rPr>
            </w:pPr>
            <w:r w:rsidRPr="009858AD">
              <w:rPr>
                <w:rFonts w:asciiTheme="minorHAnsi" w:hAnsiTheme="minorHAnsi" w:cstheme="minorHAnsi"/>
                <w:sz w:val="24"/>
              </w:rPr>
              <w:t>Gas Transmission Pipeline</w:t>
            </w:r>
          </w:p>
        </w:tc>
        <w:tc>
          <w:tcPr>
            <w:tcW w:w="1290" w:type="dxa"/>
            <w:vMerge w:val="restart"/>
            <w:tcBorders>
              <w:top w:val="single" w:sz="18" w:space="0" w:color="auto"/>
              <w:left w:val="single" w:sz="6" w:space="0" w:color="000000"/>
              <w:right w:val="single" w:sz="6" w:space="0" w:color="000000"/>
            </w:tcBorders>
          </w:tcPr>
          <w:p w:rsidR="003D495F" w:rsidRPr="009858AD" w:rsidRDefault="003D495F" w:rsidP="003D495F">
            <w:pPr>
              <w:rPr>
                <w:rFonts w:asciiTheme="minorHAnsi" w:hAnsiTheme="minorHAnsi" w:cstheme="minorHAnsi"/>
              </w:rPr>
            </w:pPr>
          </w:p>
        </w:tc>
        <w:sdt>
          <w:sdtPr>
            <w:rPr>
              <w:rFonts w:asciiTheme="minorHAnsi" w:hAnsiTheme="minorHAnsi" w:cstheme="minorHAnsi"/>
              <w:sz w:val="40"/>
              <w:szCs w:val="36"/>
            </w:rPr>
            <w:id w:val="1671908460"/>
            <w14:checkbox>
              <w14:checked w14:val="0"/>
              <w14:checkedState w14:val="00A4" w14:font="Wingdings"/>
              <w14:uncheckedState w14:val="00A1" w14:font="Wingdings"/>
            </w14:checkbox>
          </w:sdtPr>
          <w:sdtEndPr/>
          <w:sdtContent>
            <w:tc>
              <w:tcPr>
                <w:tcW w:w="540" w:type="dxa"/>
                <w:tcBorders>
                  <w:top w:val="single" w:sz="18" w:space="0" w:color="auto"/>
                  <w:left w:val="single" w:sz="6" w:space="0" w:color="000000"/>
                  <w:bottom w:val="single" w:sz="6" w:space="0" w:color="000000"/>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4377" w:type="dxa"/>
            <w:tcBorders>
              <w:top w:val="single" w:sz="18" w:space="0" w:color="auto"/>
              <w:left w:val="nil"/>
              <w:bottom w:val="single" w:sz="6" w:space="0" w:color="000000"/>
              <w:right w:val="single" w:sz="18" w:space="0" w:color="auto"/>
            </w:tcBorders>
          </w:tcPr>
          <w:p w:rsidR="003D495F" w:rsidRPr="009858AD" w:rsidRDefault="003D495F" w:rsidP="003D495F">
            <w:pPr>
              <w:pStyle w:val="TableParagraph"/>
              <w:spacing w:before="79"/>
              <w:ind w:left="100"/>
              <w:rPr>
                <w:rFonts w:asciiTheme="minorHAnsi" w:hAnsiTheme="minorHAnsi" w:cstheme="minorHAnsi"/>
                <w:sz w:val="24"/>
              </w:rPr>
            </w:pPr>
            <w:r w:rsidRPr="009858AD">
              <w:rPr>
                <w:rFonts w:asciiTheme="minorHAnsi" w:hAnsiTheme="minorHAnsi" w:cstheme="minorHAnsi"/>
                <w:sz w:val="24"/>
              </w:rPr>
              <w:t>Hazardous Liquid Pipeline</w:t>
            </w:r>
          </w:p>
        </w:tc>
      </w:tr>
      <w:tr w:rsidR="003D495F" w:rsidRPr="009858AD" w:rsidTr="00083683">
        <w:trPr>
          <w:trHeight w:hRule="exact" w:val="446"/>
        </w:trPr>
        <w:sdt>
          <w:sdtPr>
            <w:rPr>
              <w:rFonts w:asciiTheme="minorHAnsi" w:hAnsiTheme="minorHAnsi" w:cstheme="minorHAnsi"/>
              <w:sz w:val="40"/>
              <w:szCs w:val="36"/>
            </w:rPr>
            <w:id w:val="-1707169658"/>
            <w14:checkbox>
              <w14:checked w14:val="0"/>
              <w14:checkedState w14:val="00A4" w14:font="Wingdings"/>
              <w14:uncheckedState w14:val="00A1" w14:font="Wingdings"/>
            </w14:checkbox>
          </w:sdtPr>
          <w:sdtEndPr/>
          <w:sdtContent>
            <w:tc>
              <w:tcPr>
                <w:tcW w:w="530" w:type="dxa"/>
                <w:tcBorders>
                  <w:top w:val="single" w:sz="6" w:space="0" w:color="000000"/>
                  <w:left w:val="single" w:sz="18" w:space="0" w:color="auto"/>
                  <w:bottom w:val="single" w:sz="6" w:space="0" w:color="000000"/>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3390" w:type="dxa"/>
            <w:tcBorders>
              <w:top w:val="single" w:sz="6" w:space="0" w:color="000000"/>
              <w:left w:val="nil"/>
              <w:bottom w:val="single" w:sz="6" w:space="0" w:color="000000"/>
              <w:right w:val="single" w:sz="6" w:space="0" w:color="000000"/>
            </w:tcBorders>
          </w:tcPr>
          <w:p w:rsidR="003D495F" w:rsidRPr="009858AD" w:rsidRDefault="003D495F" w:rsidP="003D495F">
            <w:pPr>
              <w:pStyle w:val="TableParagraph"/>
              <w:spacing w:before="78"/>
              <w:ind w:left="100"/>
              <w:rPr>
                <w:rFonts w:asciiTheme="minorHAnsi" w:hAnsiTheme="minorHAnsi" w:cstheme="minorHAnsi"/>
                <w:sz w:val="24"/>
              </w:rPr>
            </w:pPr>
            <w:r w:rsidRPr="009858AD">
              <w:rPr>
                <w:rFonts w:asciiTheme="minorHAnsi" w:hAnsiTheme="minorHAnsi" w:cstheme="minorHAnsi"/>
                <w:sz w:val="24"/>
              </w:rPr>
              <w:t>Gas Distribution Pipeline</w:t>
            </w:r>
          </w:p>
        </w:tc>
        <w:tc>
          <w:tcPr>
            <w:tcW w:w="1290" w:type="dxa"/>
            <w:vMerge/>
            <w:tcBorders>
              <w:left w:val="single" w:sz="6" w:space="0" w:color="000000"/>
              <w:right w:val="single" w:sz="6" w:space="0" w:color="000000"/>
            </w:tcBorders>
          </w:tcPr>
          <w:p w:rsidR="003D495F" w:rsidRPr="009858AD" w:rsidRDefault="003D495F" w:rsidP="003D495F">
            <w:pPr>
              <w:rPr>
                <w:rFonts w:asciiTheme="minorHAnsi" w:hAnsiTheme="minorHAnsi" w:cstheme="minorHAnsi"/>
              </w:rPr>
            </w:pPr>
          </w:p>
        </w:tc>
        <w:sdt>
          <w:sdtPr>
            <w:rPr>
              <w:rFonts w:asciiTheme="minorHAnsi" w:hAnsiTheme="minorHAnsi" w:cstheme="minorHAnsi"/>
              <w:sz w:val="40"/>
              <w:szCs w:val="36"/>
            </w:rPr>
            <w:id w:val="-1239630539"/>
            <w14:checkbox>
              <w14:checked w14:val="0"/>
              <w14:checkedState w14:val="00A4" w14:font="Wingdings"/>
              <w14:uncheckedState w14:val="00A1" w14:font="Wingdings"/>
            </w14:checkbox>
          </w:sdtPr>
          <w:sdtEndPr/>
          <w:sdtContent>
            <w:tc>
              <w:tcPr>
                <w:tcW w:w="540" w:type="dxa"/>
                <w:tcBorders>
                  <w:top w:val="single" w:sz="6" w:space="0" w:color="000000"/>
                  <w:left w:val="single" w:sz="6" w:space="0" w:color="000000"/>
                  <w:bottom w:val="single" w:sz="6" w:space="0" w:color="000000"/>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4377" w:type="dxa"/>
            <w:tcBorders>
              <w:top w:val="single" w:sz="6" w:space="0" w:color="000000"/>
              <w:left w:val="nil"/>
              <w:bottom w:val="single" w:sz="6" w:space="0" w:color="000000"/>
              <w:right w:val="single" w:sz="18" w:space="0" w:color="auto"/>
            </w:tcBorders>
          </w:tcPr>
          <w:p w:rsidR="003D495F" w:rsidRPr="009858AD" w:rsidRDefault="003D495F" w:rsidP="003D495F">
            <w:pPr>
              <w:pStyle w:val="TableParagraph"/>
              <w:spacing w:before="78"/>
              <w:ind w:left="100"/>
              <w:rPr>
                <w:rFonts w:asciiTheme="minorHAnsi" w:hAnsiTheme="minorHAnsi" w:cstheme="minorHAnsi"/>
                <w:sz w:val="24"/>
              </w:rPr>
            </w:pPr>
            <w:r w:rsidRPr="009858AD">
              <w:rPr>
                <w:rFonts w:asciiTheme="minorHAnsi" w:hAnsiTheme="minorHAnsi" w:cstheme="minorHAnsi"/>
                <w:sz w:val="24"/>
              </w:rPr>
              <w:t>Carbon Dioxide Pipeline</w:t>
            </w:r>
          </w:p>
        </w:tc>
      </w:tr>
      <w:tr w:rsidR="003D495F" w:rsidRPr="009858AD" w:rsidTr="005C0E0B">
        <w:trPr>
          <w:trHeight w:hRule="exact" w:val="450"/>
        </w:trPr>
        <w:sdt>
          <w:sdtPr>
            <w:rPr>
              <w:rFonts w:asciiTheme="minorHAnsi" w:hAnsiTheme="minorHAnsi" w:cstheme="minorHAnsi"/>
              <w:sz w:val="40"/>
              <w:szCs w:val="36"/>
            </w:rPr>
            <w:id w:val="2110005621"/>
            <w14:checkbox>
              <w14:checked w14:val="0"/>
              <w14:checkedState w14:val="00A4" w14:font="Wingdings"/>
              <w14:uncheckedState w14:val="00A1" w14:font="Wingdings"/>
            </w14:checkbox>
          </w:sdtPr>
          <w:sdtEndPr/>
          <w:sdtContent>
            <w:tc>
              <w:tcPr>
                <w:tcW w:w="530" w:type="dxa"/>
                <w:tcBorders>
                  <w:top w:val="single" w:sz="6" w:space="0" w:color="000000"/>
                  <w:left w:val="single" w:sz="18" w:space="0" w:color="auto"/>
                  <w:bottom w:val="single" w:sz="6" w:space="0" w:color="000000"/>
                  <w:right w:val="nil"/>
                </w:tcBorders>
              </w:tcPr>
              <w:p w:rsidR="003D495F" w:rsidRPr="009858AD" w:rsidRDefault="005C0E0B" w:rsidP="003D495F">
                <w:pPr>
                  <w:pStyle w:val="TableParagraph"/>
                  <w:jc w:val="center"/>
                  <w:rPr>
                    <w:rFonts w:asciiTheme="minorHAnsi" w:hAnsiTheme="minorHAnsi" w:cstheme="minorHAnsi"/>
                    <w:sz w:val="36"/>
                    <w:szCs w:val="36"/>
                  </w:rPr>
                </w:pPr>
                <w:r>
                  <w:rPr>
                    <w:rFonts w:asciiTheme="minorHAnsi" w:hAnsiTheme="minorHAnsi" w:cstheme="minorHAnsi"/>
                    <w:sz w:val="40"/>
                    <w:szCs w:val="36"/>
                  </w:rPr>
                  <w:sym w:font="Wingdings" w:char="F0A1"/>
                </w:r>
              </w:p>
            </w:tc>
          </w:sdtContent>
        </w:sdt>
        <w:tc>
          <w:tcPr>
            <w:tcW w:w="3390" w:type="dxa"/>
            <w:tcBorders>
              <w:top w:val="single" w:sz="6" w:space="0" w:color="000000"/>
              <w:left w:val="nil"/>
              <w:bottom w:val="single" w:sz="6" w:space="0" w:color="000000"/>
              <w:right w:val="single" w:sz="6" w:space="0" w:color="000000"/>
            </w:tcBorders>
          </w:tcPr>
          <w:p w:rsidR="003D495F" w:rsidRPr="009858AD" w:rsidRDefault="003D495F" w:rsidP="003D495F">
            <w:pPr>
              <w:pStyle w:val="TableParagraph"/>
              <w:spacing w:before="79"/>
              <w:ind w:left="100"/>
              <w:rPr>
                <w:rFonts w:asciiTheme="minorHAnsi" w:hAnsiTheme="minorHAnsi" w:cstheme="minorHAnsi"/>
                <w:sz w:val="24"/>
              </w:rPr>
            </w:pPr>
            <w:r w:rsidRPr="009858AD">
              <w:rPr>
                <w:rFonts w:asciiTheme="minorHAnsi" w:hAnsiTheme="minorHAnsi" w:cstheme="minorHAnsi"/>
                <w:sz w:val="24"/>
              </w:rPr>
              <w:t>Gas Gathering Pipeline</w:t>
            </w:r>
          </w:p>
        </w:tc>
        <w:tc>
          <w:tcPr>
            <w:tcW w:w="1290" w:type="dxa"/>
            <w:vMerge/>
            <w:tcBorders>
              <w:left w:val="single" w:sz="6" w:space="0" w:color="000000"/>
              <w:right w:val="single" w:sz="6" w:space="0" w:color="000000"/>
            </w:tcBorders>
          </w:tcPr>
          <w:p w:rsidR="003D495F" w:rsidRPr="009858AD" w:rsidRDefault="003D495F" w:rsidP="003D495F">
            <w:pPr>
              <w:rPr>
                <w:rFonts w:asciiTheme="minorHAnsi" w:hAnsiTheme="minorHAnsi" w:cstheme="minorHAnsi"/>
              </w:rPr>
            </w:pPr>
          </w:p>
        </w:tc>
        <w:sdt>
          <w:sdtPr>
            <w:rPr>
              <w:rFonts w:asciiTheme="minorHAnsi" w:hAnsiTheme="minorHAnsi" w:cstheme="minorHAnsi"/>
              <w:sz w:val="40"/>
              <w:szCs w:val="36"/>
            </w:rPr>
            <w:id w:val="186649031"/>
            <w14:checkbox>
              <w14:checked w14:val="0"/>
              <w14:checkedState w14:val="00A4" w14:font="Wingdings"/>
              <w14:uncheckedState w14:val="00A1" w14:font="Wingdings"/>
            </w14:checkbox>
          </w:sdtPr>
          <w:sdtEndPr/>
          <w:sdtContent>
            <w:tc>
              <w:tcPr>
                <w:tcW w:w="540" w:type="dxa"/>
                <w:tcBorders>
                  <w:top w:val="single" w:sz="6" w:space="0" w:color="000000"/>
                  <w:left w:val="single" w:sz="6" w:space="0" w:color="000000"/>
                  <w:bottom w:val="single" w:sz="6" w:space="0" w:color="000000"/>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4377" w:type="dxa"/>
            <w:tcBorders>
              <w:top w:val="single" w:sz="6" w:space="0" w:color="000000"/>
              <w:left w:val="nil"/>
              <w:bottom w:val="single" w:sz="6" w:space="0" w:color="000000"/>
              <w:right w:val="single" w:sz="18" w:space="0" w:color="auto"/>
            </w:tcBorders>
          </w:tcPr>
          <w:p w:rsidR="003D495F" w:rsidRPr="009858AD" w:rsidRDefault="003D495F" w:rsidP="003D495F">
            <w:pPr>
              <w:pStyle w:val="TableParagraph"/>
              <w:spacing w:before="79"/>
              <w:ind w:left="100"/>
              <w:rPr>
                <w:rFonts w:asciiTheme="minorHAnsi" w:hAnsiTheme="minorHAnsi" w:cstheme="minorHAnsi"/>
                <w:sz w:val="24"/>
              </w:rPr>
            </w:pPr>
            <w:r w:rsidRPr="009858AD">
              <w:rPr>
                <w:rFonts w:asciiTheme="minorHAnsi" w:hAnsiTheme="minorHAnsi" w:cstheme="minorHAnsi"/>
                <w:sz w:val="24"/>
              </w:rPr>
              <w:t>Liquefied Natural Gas (LNG) Facility</w:t>
            </w:r>
          </w:p>
        </w:tc>
      </w:tr>
      <w:tr w:rsidR="005C0E0B" w:rsidRPr="009858AD" w:rsidTr="00083683">
        <w:trPr>
          <w:trHeight w:hRule="exact" w:val="450"/>
        </w:trPr>
        <w:sdt>
          <w:sdtPr>
            <w:rPr>
              <w:rFonts w:asciiTheme="minorHAnsi" w:hAnsiTheme="minorHAnsi" w:cstheme="minorHAnsi"/>
              <w:sz w:val="40"/>
              <w:szCs w:val="36"/>
            </w:rPr>
            <w:id w:val="1585267286"/>
            <w14:checkbox>
              <w14:checked w14:val="0"/>
              <w14:checkedState w14:val="00A4" w14:font="Wingdings"/>
              <w14:uncheckedState w14:val="00A1" w14:font="Wingdings"/>
            </w14:checkbox>
          </w:sdtPr>
          <w:sdtEndPr/>
          <w:sdtContent>
            <w:tc>
              <w:tcPr>
                <w:tcW w:w="530" w:type="dxa"/>
                <w:tcBorders>
                  <w:top w:val="single" w:sz="6" w:space="0" w:color="000000"/>
                  <w:left w:val="single" w:sz="18" w:space="0" w:color="auto"/>
                  <w:bottom w:val="single" w:sz="18" w:space="0" w:color="auto"/>
                  <w:right w:val="nil"/>
                </w:tcBorders>
              </w:tcPr>
              <w:p w:rsidR="005C0E0B" w:rsidRDefault="005C0E0B" w:rsidP="003D495F">
                <w:pPr>
                  <w:pStyle w:val="TableParagraph"/>
                  <w:jc w:val="center"/>
                  <w:rPr>
                    <w:rFonts w:asciiTheme="minorHAnsi" w:hAnsiTheme="minorHAnsi" w:cstheme="minorHAnsi"/>
                    <w:sz w:val="40"/>
                    <w:szCs w:val="36"/>
                  </w:rPr>
                </w:pPr>
                <w:r>
                  <w:rPr>
                    <w:rFonts w:asciiTheme="minorHAnsi" w:hAnsiTheme="minorHAnsi" w:cstheme="minorHAnsi"/>
                    <w:sz w:val="40"/>
                    <w:szCs w:val="36"/>
                  </w:rPr>
                  <w:sym w:font="Wingdings" w:char="F0A1"/>
                </w:r>
              </w:p>
            </w:tc>
          </w:sdtContent>
        </w:sdt>
        <w:tc>
          <w:tcPr>
            <w:tcW w:w="3390" w:type="dxa"/>
            <w:tcBorders>
              <w:top w:val="single" w:sz="6" w:space="0" w:color="000000"/>
              <w:left w:val="nil"/>
              <w:bottom w:val="single" w:sz="18" w:space="0" w:color="auto"/>
              <w:right w:val="single" w:sz="6" w:space="0" w:color="000000"/>
            </w:tcBorders>
          </w:tcPr>
          <w:p w:rsidR="005C0E0B" w:rsidRPr="009858AD" w:rsidRDefault="005C0E0B" w:rsidP="003D495F">
            <w:pPr>
              <w:pStyle w:val="TableParagraph"/>
              <w:spacing w:before="79"/>
              <w:ind w:left="100"/>
              <w:rPr>
                <w:rFonts w:asciiTheme="minorHAnsi" w:hAnsiTheme="minorHAnsi" w:cstheme="minorHAnsi"/>
                <w:sz w:val="24"/>
              </w:rPr>
            </w:pPr>
            <w:r>
              <w:rPr>
                <w:rFonts w:asciiTheme="minorHAnsi" w:hAnsiTheme="minorHAnsi" w:cstheme="minorHAnsi"/>
                <w:sz w:val="24"/>
              </w:rPr>
              <w:t>Underground Storage</w:t>
            </w:r>
          </w:p>
        </w:tc>
        <w:tc>
          <w:tcPr>
            <w:tcW w:w="1290" w:type="dxa"/>
            <w:tcBorders>
              <w:left w:val="single" w:sz="6" w:space="0" w:color="000000"/>
              <w:bottom w:val="single" w:sz="18" w:space="0" w:color="auto"/>
              <w:right w:val="single" w:sz="6" w:space="0" w:color="000000"/>
            </w:tcBorders>
          </w:tcPr>
          <w:p w:rsidR="005C0E0B" w:rsidRPr="009858AD" w:rsidRDefault="005C0E0B" w:rsidP="003D495F">
            <w:pPr>
              <w:rPr>
                <w:rFonts w:asciiTheme="minorHAnsi" w:hAnsiTheme="minorHAnsi" w:cstheme="minorHAnsi"/>
              </w:rPr>
            </w:pPr>
          </w:p>
        </w:tc>
        <w:tc>
          <w:tcPr>
            <w:tcW w:w="540" w:type="dxa"/>
            <w:tcBorders>
              <w:top w:val="single" w:sz="6" w:space="0" w:color="000000"/>
              <w:left w:val="single" w:sz="6" w:space="0" w:color="000000"/>
              <w:bottom w:val="single" w:sz="18" w:space="0" w:color="auto"/>
              <w:right w:val="nil"/>
            </w:tcBorders>
          </w:tcPr>
          <w:p w:rsidR="005C0E0B" w:rsidRDefault="005C0E0B" w:rsidP="003D495F">
            <w:pPr>
              <w:pStyle w:val="TableParagraph"/>
              <w:jc w:val="center"/>
              <w:rPr>
                <w:rFonts w:asciiTheme="minorHAnsi" w:hAnsiTheme="minorHAnsi" w:cstheme="minorHAnsi"/>
                <w:sz w:val="40"/>
                <w:szCs w:val="36"/>
              </w:rPr>
            </w:pPr>
          </w:p>
        </w:tc>
        <w:tc>
          <w:tcPr>
            <w:tcW w:w="4377" w:type="dxa"/>
            <w:tcBorders>
              <w:top w:val="single" w:sz="6" w:space="0" w:color="000000"/>
              <w:left w:val="nil"/>
              <w:bottom w:val="single" w:sz="18" w:space="0" w:color="auto"/>
              <w:right w:val="single" w:sz="18" w:space="0" w:color="auto"/>
            </w:tcBorders>
          </w:tcPr>
          <w:p w:rsidR="005C0E0B" w:rsidRPr="009858AD" w:rsidRDefault="005C0E0B" w:rsidP="003D495F">
            <w:pPr>
              <w:pStyle w:val="TableParagraph"/>
              <w:spacing w:before="79"/>
              <w:ind w:left="100"/>
              <w:rPr>
                <w:rFonts w:asciiTheme="minorHAnsi" w:hAnsiTheme="minorHAnsi" w:cstheme="minorHAnsi"/>
                <w:sz w:val="24"/>
              </w:rPr>
            </w:pPr>
          </w:p>
        </w:tc>
      </w:tr>
    </w:tbl>
    <w:p w:rsidR="00137CAD" w:rsidRPr="009858AD" w:rsidRDefault="00137CAD">
      <w:pPr>
        <w:pStyle w:val="BodyText"/>
        <w:rPr>
          <w:rFonts w:asciiTheme="minorHAnsi" w:hAnsiTheme="minorHAnsi" w:cstheme="minorHAnsi"/>
          <w:sz w:val="20"/>
        </w:rPr>
      </w:pPr>
    </w:p>
    <w:p w:rsidR="00137CAD" w:rsidRPr="009858AD" w:rsidRDefault="00137CAD">
      <w:pPr>
        <w:pStyle w:val="BodyText"/>
        <w:spacing w:before="1"/>
        <w:rPr>
          <w:rFonts w:asciiTheme="minorHAnsi" w:hAnsiTheme="minorHAnsi" w:cstheme="minorHAnsi"/>
          <w:sz w:val="12"/>
        </w:rPr>
      </w:pP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7"/>
        <w:gridCol w:w="4027"/>
        <w:gridCol w:w="923"/>
        <w:gridCol w:w="4141"/>
      </w:tblGrid>
      <w:tr w:rsidR="00137CAD" w:rsidRPr="009858AD" w:rsidTr="00083683">
        <w:trPr>
          <w:trHeight w:hRule="exact" w:val="432"/>
        </w:trPr>
        <w:tc>
          <w:tcPr>
            <w:tcW w:w="10128" w:type="dxa"/>
            <w:gridSpan w:val="4"/>
            <w:tcBorders>
              <w:top w:val="single" w:sz="18" w:space="0" w:color="auto"/>
              <w:left w:val="single" w:sz="18" w:space="0" w:color="auto"/>
              <w:bottom w:val="single" w:sz="12" w:space="0" w:color="auto"/>
              <w:right w:val="single" w:sz="18" w:space="0" w:color="auto"/>
            </w:tcBorders>
            <w:shd w:val="clear" w:color="auto" w:fill="D4DCE3"/>
          </w:tcPr>
          <w:p w:rsidR="00137CAD" w:rsidRPr="009858AD" w:rsidRDefault="007C461D">
            <w:pPr>
              <w:pStyle w:val="TableParagraph"/>
              <w:spacing w:before="56"/>
              <w:ind w:left="98"/>
              <w:rPr>
                <w:rFonts w:asciiTheme="minorHAnsi" w:hAnsiTheme="minorHAnsi" w:cstheme="minorHAnsi"/>
                <w:b/>
                <w:sz w:val="26"/>
              </w:rPr>
            </w:pPr>
            <w:r w:rsidRPr="009858AD">
              <w:rPr>
                <w:rFonts w:asciiTheme="minorHAnsi" w:hAnsiTheme="minorHAnsi" w:cstheme="minorHAnsi"/>
                <w:b/>
                <w:sz w:val="26"/>
              </w:rPr>
              <w:t>DER or Substance Abuse Program Manager</w:t>
            </w:r>
          </w:p>
        </w:tc>
      </w:tr>
      <w:tr w:rsidR="000C1ED3" w:rsidRPr="00774A55" w:rsidTr="00083683">
        <w:trPr>
          <w:trHeight w:hRule="exact" w:val="386"/>
        </w:trPr>
        <w:tc>
          <w:tcPr>
            <w:tcW w:w="1037" w:type="dxa"/>
            <w:tcBorders>
              <w:top w:val="single" w:sz="18" w:space="0" w:color="auto"/>
              <w:left w:val="single" w:sz="18" w:space="0" w:color="auto"/>
              <w:bottom w:val="single" w:sz="8" w:space="0" w:color="000000"/>
              <w:right w:val="single" w:sz="8" w:space="0" w:color="000000"/>
            </w:tcBorders>
            <w:vAlign w:val="center"/>
          </w:tcPr>
          <w:p w:rsidR="000C1ED3" w:rsidRPr="00774A55" w:rsidRDefault="000C1ED3" w:rsidP="000C1ED3">
            <w:pPr>
              <w:jc w:val="center"/>
              <w:rPr>
                <w:rFonts w:asciiTheme="minorHAnsi" w:hAnsiTheme="minorHAnsi" w:cstheme="minorHAnsi"/>
                <w:sz w:val="24"/>
              </w:rPr>
            </w:pPr>
            <w:r w:rsidRPr="00774A55">
              <w:rPr>
                <w:rFonts w:asciiTheme="minorHAnsi" w:hAnsiTheme="minorHAnsi" w:cstheme="minorHAnsi"/>
                <w:sz w:val="24"/>
              </w:rPr>
              <w:t>Name</w:t>
            </w:r>
          </w:p>
        </w:tc>
        <w:tc>
          <w:tcPr>
            <w:tcW w:w="4027" w:type="dxa"/>
            <w:tcBorders>
              <w:top w:val="single" w:sz="18" w:space="0" w:color="auto"/>
              <w:left w:val="single" w:sz="8" w:space="0" w:color="000000"/>
              <w:bottom w:val="single" w:sz="8" w:space="0" w:color="000000"/>
              <w:right w:val="single" w:sz="8" w:space="0" w:color="000000"/>
            </w:tcBorders>
            <w:vAlign w:val="center"/>
          </w:tcPr>
          <w:p w:rsidR="000C1ED3" w:rsidRPr="000C1ED3" w:rsidRDefault="000C1ED3" w:rsidP="000C1ED3">
            <w:pPr>
              <w:widowControl/>
              <w:autoSpaceDE/>
              <w:autoSpaceDN/>
              <w:spacing w:line="259" w:lineRule="auto"/>
              <w:ind w:left="144"/>
              <w:rPr>
                <w:rFonts w:asciiTheme="minorHAnsi" w:hAnsiTheme="minorHAnsi" w:cstheme="minorHAnsi"/>
                <w:sz w:val="20"/>
                <w:lang w:bidi="en-US"/>
              </w:rPr>
            </w:pPr>
          </w:p>
        </w:tc>
        <w:tc>
          <w:tcPr>
            <w:tcW w:w="923" w:type="dxa"/>
            <w:tcBorders>
              <w:top w:val="single" w:sz="18" w:space="0" w:color="auto"/>
              <w:left w:val="single" w:sz="8" w:space="0" w:color="000000"/>
              <w:bottom w:val="single" w:sz="8" w:space="0" w:color="000000"/>
              <w:right w:val="single" w:sz="8" w:space="0" w:color="000000"/>
            </w:tcBorders>
            <w:vAlign w:val="center"/>
          </w:tcPr>
          <w:p w:rsidR="000C1ED3" w:rsidRPr="00774A55" w:rsidRDefault="000C1ED3" w:rsidP="000C1ED3">
            <w:pPr>
              <w:jc w:val="center"/>
              <w:rPr>
                <w:rFonts w:asciiTheme="minorHAnsi" w:hAnsiTheme="minorHAnsi" w:cstheme="minorHAnsi"/>
                <w:sz w:val="24"/>
              </w:rPr>
            </w:pPr>
            <w:r>
              <w:rPr>
                <w:rFonts w:asciiTheme="minorHAnsi" w:hAnsiTheme="minorHAnsi" w:cstheme="minorHAnsi"/>
                <w:sz w:val="24"/>
              </w:rPr>
              <w:t>Email</w:t>
            </w:r>
          </w:p>
        </w:tc>
        <w:tc>
          <w:tcPr>
            <w:tcW w:w="4141" w:type="dxa"/>
            <w:tcBorders>
              <w:top w:val="single" w:sz="18" w:space="0" w:color="auto"/>
              <w:left w:val="single" w:sz="8" w:space="0" w:color="000000"/>
              <w:bottom w:val="single" w:sz="8" w:space="0" w:color="000000"/>
              <w:right w:val="single" w:sz="18" w:space="0" w:color="auto"/>
            </w:tcBorders>
            <w:vAlign w:val="center"/>
          </w:tcPr>
          <w:p w:rsidR="000C1ED3" w:rsidRPr="000C1ED3" w:rsidRDefault="000C1ED3" w:rsidP="000C1ED3">
            <w:pPr>
              <w:widowControl/>
              <w:autoSpaceDE/>
              <w:autoSpaceDN/>
              <w:spacing w:line="259" w:lineRule="auto"/>
              <w:ind w:left="144"/>
              <w:rPr>
                <w:rFonts w:asciiTheme="minorHAnsi" w:hAnsiTheme="minorHAnsi" w:cstheme="minorHAnsi"/>
                <w:sz w:val="20"/>
                <w:lang w:bidi="en-US"/>
              </w:rPr>
            </w:pPr>
          </w:p>
        </w:tc>
      </w:tr>
      <w:tr w:rsidR="000C1ED3" w:rsidRPr="00774A55" w:rsidTr="00083683">
        <w:trPr>
          <w:trHeight w:hRule="exact" w:val="386"/>
        </w:trPr>
        <w:tc>
          <w:tcPr>
            <w:tcW w:w="1037" w:type="dxa"/>
            <w:tcBorders>
              <w:top w:val="single" w:sz="8" w:space="0" w:color="000000"/>
              <w:left w:val="single" w:sz="18" w:space="0" w:color="auto"/>
              <w:bottom w:val="single" w:sz="8" w:space="0" w:color="000000"/>
              <w:right w:val="single" w:sz="8" w:space="0" w:color="000000"/>
            </w:tcBorders>
            <w:vAlign w:val="center"/>
          </w:tcPr>
          <w:p w:rsidR="000C1ED3" w:rsidRPr="00774A55" w:rsidRDefault="000C1ED3" w:rsidP="000C1ED3">
            <w:pPr>
              <w:jc w:val="center"/>
              <w:rPr>
                <w:rFonts w:asciiTheme="minorHAnsi" w:hAnsiTheme="minorHAnsi" w:cstheme="minorHAnsi"/>
                <w:sz w:val="24"/>
              </w:rPr>
            </w:pPr>
            <w:r>
              <w:rPr>
                <w:rFonts w:asciiTheme="minorHAnsi" w:hAnsiTheme="minorHAnsi" w:cstheme="minorHAnsi"/>
                <w:sz w:val="24"/>
              </w:rPr>
              <w:t>Title</w:t>
            </w:r>
          </w:p>
        </w:tc>
        <w:tc>
          <w:tcPr>
            <w:tcW w:w="4027" w:type="dxa"/>
            <w:tcBorders>
              <w:top w:val="single" w:sz="8" w:space="0" w:color="000000"/>
              <w:left w:val="single" w:sz="8" w:space="0" w:color="000000"/>
              <w:bottom w:val="single" w:sz="8" w:space="0" w:color="000000"/>
              <w:right w:val="single" w:sz="8" w:space="0" w:color="000000"/>
            </w:tcBorders>
            <w:vAlign w:val="center"/>
          </w:tcPr>
          <w:p w:rsidR="000C1ED3" w:rsidRPr="000C1ED3" w:rsidRDefault="000C1ED3" w:rsidP="000C1ED3">
            <w:pPr>
              <w:widowControl/>
              <w:autoSpaceDE/>
              <w:autoSpaceDN/>
              <w:spacing w:line="259" w:lineRule="auto"/>
              <w:ind w:left="144"/>
              <w:rPr>
                <w:rFonts w:asciiTheme="minorHAnsi" w:hAnsiTheme="minorHAnsi" w:cstheme="minorHAnsi"/>
                <w:sz w:val="20"/>
                <w:lang w:bidi="en-US"/>
              </w:rPr>
            </w:pPr>
          </w:p>
        </w:tc>
        <w:tc>
          <w:tcPr>
            <w:tcW w:w="923" w:type="dxa"/>
            <w:tcBorders>
              <w:top w:val="single" w:sz="8" w:space="0" w:color="000000"/>
              <w:left w:val="single" w:sz="8" w:space="0" w:color="000000"/>
              <w:bottom w:val="single" w:sz="8" w:space="0" w:color="000000"/>
              <w:right w:val="single" w:sz="8" w:space="0" w:color="000000"/>
            </w:tcBorders>
            <w:vAlign w:val="center"/>
          </w:tcPr>
          <w:p w:rsidR="000C1ED3" w:rsidRDefault="000C1ED3" w:rsidP="000C1ED3">
            <w:pPr>
              <w:jc w:val="center"/>
              <w:rPr>
                <w:rFonts w:asciiTheme="minorHAnsi" w:hAnsiTheme="minorHAnsi" w:cstheme="minorHAnsi"/>
                <w:sz w:val="24"/>
              </w:rPr>
            </w:pPr>
            <w:r>
              <w:rPr>
                <w:rFonts w:asciiTheme="minorHAnsi" w:hAnsiTheme="minorHAnsi" w:cstheme="minorHAnsi"/>
                <w:sz w:val="24"/>
              </w:rPr>
              <w:t>Phone</w:t>
            </w:r>
          </w:p>
        </w:tc>
        <w:tc>
          <w:tcPr>
            <w:tcW w:w="4141" w:type="dxa"/>
            <w:tcBorders>
              <w:top w:val="single" w:sz="8" w:space="0" w:color="000000"/>
              <w:left w:val="single" w:sz="8" w:space="0" w:color="000000"/>
              <w:bottom w:val="single" w:sz="8" w:space="0" w:color="000000"/>
              <w:right w:val="single" w:sz="18" w:space="0" w:color="auto"/>
            </w:tcBorders>
            <w:vAlign w:val="center"/>
          </w:tcPr>
          <w:p w:rsidR="000C1ED3" w:rsidRPr="000C1ED3" w:rsidRDefault="000C1ED3" w:rsidP="000C1ED3">
            <w:pPr>
              <w:widowControl/>
              <w:autoSpaceDE/>
              <w:autoSpaceDN/>
              <w:spacing w:line="259" w:lineRule="auto"/>
              <w:ind w:left="144"/>
              <w:rPr>
                <w:rFonts w:asciiTheme="minorHAnsi" w:hAnsiTheme="minorHAnsi" w:cstheme="minorHAnsi"/>
                <w:sz w:val="20"/>
                <w:lang w:bidi="en-US"/>
              </w:rPr>
            </w:pPr>
          </w:p>
        </w:tc>
      </w:tr>
      <w:tr w:rsidR="000C1ED3" w:rsidRPr="00774A55" w:rsidTr="00083683">
        <w:trPr>
          <w:trHeight w:hRule="exact" w:val="720"/>
        </w:trPr>
        <w:tc>
          <w:tcPr>
            <w:tcW w:w="1037" w:type="dxa"/>
            <w:tcBorders>
              <w:top w:val="single" w:sz="8" w:space="0" w:color="000000"/>
              <w:left w:val="single" w:sz="18" w:space="0" w:color="auto"/>
              <w:bottom w:val="single" w:sz="18" w:space="0" w:color="000000"/>
              <w:right w:val="single" w:sz="8" w:space="0" w:color="000000"/>
            </w:tcBorders>
            <w:vAlign w:val="center"/>
          </w:tcPr>
          <w:p w:rsidR="000C1ED3" w:rsidRPr="00774A55" w:rsidRDefault="000C1ED3" w:rsidP="000C1ED3">
            <w:pPr>
              <w:jc w:val="center"/>
              <w:rPr>
                <w:rFonts w:asciiTheme="minorHAnsi" w:hAnsiTheme="minorHAnsi" w:cstheme="minorHAnsi"/>
                <w:sz w:val="24"/>
              </w:rPr>
            </w:pPr>
            <w:r>
              <w:rPr>
                <w:rFonts w:asciiTheme="minorHAnsi" w:hAnsiTheme="minorHAnsi" w:cstheme="minorHAnsi"/>
                <w:sz w:val="24"/>
              </w:rPr>
              <w:t>Mailing Address</w:t>
            </w:r>
          </w:p>
        </w:tc>
        <w:tc>
          <w:tcPr>
            <w:tcW w:w="4027" w:type="dxa"/>
            <w:tcBorders>
              <w:top w:val="single" w:sz="8" w:space="0" w:color="000000"/>
              <w:left w:val="single" w:sz="8" w:space="0" w:color="000000"/>
              <w:bottom w:val="single" w:sz="18" w:space="0" w:color="000000"/>
              <w:right w:val="single" w:sz="8" w:space="0" w:color="000000"/>
            </w:tcBorders>
            <w:vAlign w:val="center"/>
          </w:tcPr>
          <w:p w:rsidR="000C1ED3" w:rsidRPr="000C1ED3" w:rsidRDefault="000C1ED3" w:rsidP="000C1ED3">
            <w:pPr>
              <w:widowControl/>
              <w:autoSpaceDE/>
              <w:autoSpaceDN/>
              <w:spacing w:line="259" w:lineRule="auto"/>
              <w:ind w:left="144"/>
              <w:rPr>
                <w:rFonts w:asciiTheme="minorHAnsi" w:hAnsiTheme="minorHAnsi" w:cstheme="minorHAnsi"/>
                <w:sz w:val="20"/>
                <w:lang w:bidi="en-US"/>
              </w:rPr>
            </w:pPr>
          </w:p>
        </w:tc>
        <w:tc>
          <w:tcPr>
            <w:tcW w:w="923" w:type="dxa"/>
            <w:tcBorders>
              <w:top w:val="single" w:sz="8" w:space="0" w:color="000000"/>
              <w:left w:val="single" w:sz="8" w:space="0" w:color="000000"/>
              <w:bottom w:val="single" w:sz="18" w:space="0" w:color="000000"/>
              <w:right w:val="single" w:sz="8" w:space="0" w:color="000000"/>
            </w:tcBorders>
            <w:vAlign w:val="center"/>
          </w:tcPr>
          <w:p w:rsidR="000C1ED3" w:rsidRDefault="000C1ED3" w:rsidP="000C1ED3">
            <w:pPr>
              <w:jc w:val="center"/>
              <w:rPr>
                <w:rFonts w:asciiTheme="minorHAnsi" w:hAnsiTheme="minorHAnsi" w:cstheme="minorHAnsi"/>
                <w:sz w:val="24"/>
              </w:rPr>
            </w:pPr>
            <w:r>
              <w:rPr>
                <w:rFonts w:asciiTheme="minorHAnsi" w:hAnsiTheme="minorHAnsi" w:cstheme="minorHAnsi"/>
                <w:sz w:val="24"/>
              </w:rPr>
              <w:t>Cell</w:t>
            </w:r>
          </w:p>
        </w:tc>
        <w:tc>
          <w:tcPr>
            <w:tcW w:w="4141" w:type="dxa"/>
            <w:tcBorders>
              <w:top w:val="single" w:sz="8" w:space="0" w:color="000000"/>
              <w:left w:val="single" w:sz="8" w:space="0" w:color="000000"/>
              <w:bottom w:val="single" w:sz="18" w:space="0" w:color="000000"/>
              <w:right w:val="single" w:sz="18" w:space="0" w:color="auto"/>
            </w:tcBorders>
            <w:vAlign w:val="center"/>
          </w:tcPr>
          <w:p w:rsidR="000C1ED3" w:rsidRPr="000C1ED3" w:rsidRDefault="000C1ED3" w:rsidP="000C1ED3">
            <w:pPr>
              <w:widowControl/>
              <w:autoSpaceDE/>
              <w:autoSpaceDN/>
              <w:spacing w:line="259" w:lineRule="auto"/>
              <w:ind w:left="144"/>
              <w:rPr>
                <w:rFonts w:asciiTheme="minorHAnsi" w:hAnsiTheme="minorHAnsi" w:cstheme="minorHAnsi"/>
                <w:sz w:val="20"/>
                <w:lang w:bidi="en-US"/>
              </w:rPr>
            </w:pPr>
          </w:p>
        </w:tc>
      </w:tr>
    </w:tbl>
    <w:p w:rsidR="00137CAD" w:rsidRPr="009858AD" w:rsidRDefault="00137CAD">
      <w:pPr>
        <w:pStyle w:val="BodyText"/>
        <w:rPr>
          <w:rFonts w:asciiTheme="minorHAnsi" w:hAnsiTheme="minorHAnsi" w:cstheme="minorHAnsi"/>
          <w:sz w:val="20"/>
        </w:rPr>
      </w:pPr>
    </w:p>
    <w:p w:rsidR="00137CAD" w:rsidRPr="009858AD" w:rsidRDefault="00137CAD">
      <w:pPr>
        <w:pStyle w:val="BodyText"/>
        <w:spacing w:before="1"/>
        <w:rPr>
          <w:rFonts w:asciiTheme="minorHAnsi" w:hAnsiTheme="minorHAnsi" w:cstheme="minorHAnsi"/>
          <w:sz w:val="12"/>
        </w:rPr>
      </w:pPr>
    </w:p>
    <w:tbl>
      <w:tblPr>
        <w:tblW w:w="0" w:type="auto"/>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07"/>
        <w:gridCol w:w="3756"/>
        <w:gridCol w:w="24"/>
        <w:gridCol w:w="990"/>
        <w:gridCol w:w="4050"/>
      </w:tblGrid>
      <w:tr w:rsidR="00137CAD" w:rsidRPr="009858AD" w:rsidTr="00083683">
        <w:trPr>
          <w:trHeight w:hRule="exact" w:val="432"/>
        </w:trPr>
        <w:tc>
          <w:tcPr>
            <w:tcW w:w="10127" w:type="dxa"/>
            <w:gridSpan w:val="5"/>
            <w:tcBorders>
              <w:top w:val="single" w:sz="18" w:space="0" w:color="auto"/>
              <w:left w:val="single" w:sz="18" w:space="0" w:color="auto"/>
              <w:bottom w:val="single" w:sz="18" w:space="0" w:color="auto"/>
              <w:right w:val="single" w:sz="18" w:space="0" w:color="auto"/>
            </w:tcBorders>
            <w:shd w:val="clear" w:color="auto" w:fill="D4DCE3"/>
          </w:tcPr>
          <w:p w:rsidR="00137CAD" w:rsidRPr="009858AD" w:rsidRDefault="007C461D">
            <w:pPr>
              <w:pStyle w:val="TableParagraph"/>
              <w:spacing w:before="56"/>
              <w:ind w:left="98"/>
              <w:rPr>
                <w:rFonts w:asciiTheme="minorHAnsi" w:hAnsiTheme="minorHAnsi" w:cstheme="minorHAnsi"/>
                <w:b/>
                <w:sz w:val="26"/>
              </w:rPr>
            </w:pPr>
            <w:r w:rsidRPr="009858AD">
              <w:rPr>
                <w:rFonts w:asciiTheme="minorHAnsi" w:hAnsiTheme="minorHAnsi" w:cstheme="minorHAnsi"/>
                <w:b/>
                <w:sz w:val="26"/>
              </w:rPr>
              <w:t>Consortium or Third-Party Administrator (C/TPA)</w:t>
            </w:r>
          </w:p>
        </w:tc>
      </w:tr>
      <w:tr w:rsidR="00165E05" w:rsidRPr="009858AD" w:rsidTr="00083683">
        <w:trPr>
          <w:trHeight w:hRule="exact" w:val="432"/>
        </w:trPr>
        <w:tc>
          <w:tcPr>
            <w:tcW w:w="1307" w:type="dxa"/>
            <w:tcBorders>
              <w:left w:val="single" w:sz="18" w:space="0" w:color="auto"/>
              <w:right w:val="single" w:sz="8" w:space="0" w:color="000000"/>
            </w:tcBorders>
            <w:vAlign w:val="center"/>
          </w:tcPr>
          <w:p w:rsidR="00165E05" w:rsidRPr="00165E05" w:rsidRDefault="00165E05" w:rsidP="00A80051">
            <w:pPr>
              <w:pStyle w:val="TableParagraph"/>
              <w:spacing w:before="56"/>
              <w:jc w:val="center"/>
              <w:rPr>
                <w:rFonts w:asciiTheme="minorHAnsi" w:hAnsiTheme="minorHAnsi" w:cstheme="minorHAnsi"/>
                <w:sz w:val="24"/>
                <w:szCs w:val="24"/>
              </w:rPr>
            </w:pPr>
            <w:r w:rsidRPr="00165E05">
              <w:rPr>
                <w:rFonts w:asciiTheme="minorHAnsi" w:hAnsiTheme="minorHAnsi" w:cstheme="minorHAnsi"/>
                <w:sz w:val="24"/>
                <w:szCs w:val="24"/>
              </w:rPr>
              <w:t>Company</w:t>
            </w:r>
          </w:p>
        </w:tc>
        <w:tc>
          <w:tcPr>
            <w:tcW w:w="3756" w:type="dxa"/>
            <w:tcBorders>
              <w:left w:val="single" w:sz="8" w:space="0" w:color="000000"/>
              <w:right w:val="single" w:sz="8" w:space="0" w:color="000000"/>
            </w:tcBorders>
            <w:vAlign w:val="center"/>
          </w:tcPr>
          <w:p w:rsidR="00165E05" w:rsidRPr="000C1ED3" w:rsidRDefault="00165E05" w:rsidP="00A80051">
            <w:pPr>
              <w:pStyle w:val="TableParagraph"/>
              <w:spacing w:before="56"/>
              <w:ind w:left="98"/>
              <w:rPr>
                <w:rFonts w:asciiTheme="minorHAnsi" w:hAnsiTheme="minorHAnsi" w:cstheme="minorHAnsi"/>
                <w:sz w:val="20"/>
              </w:rPr>
            </w:pPr>
          </w:p>
        </w:tc>
        <w:tc>
          <w:tcPr>
            <w:tcW w:w="1014" w:type="dxa"/>
            <w:gridSpan w:val="2"/>
            <w:tcBorders>
              <w:left w:val="single" w:sz="8" w:space="0" w:color="000000"/>
              <w:right w:val="single" w:sz="8" w:space="0" w:color="000000"/>
            </w:tcBorders>
            <w:vAlign w:val="center"/>
          </w:tcPr>
          <w:p w:rsidR="00165E05" w:rsidRPr="00165E05" w:rsidRDefault="00165E05" w:rsidP="00A80051">
            <w:pPr>
              <w:pStyle w:val="TableParagraph"/>
              <w:spacing w:before="56"/>
              <w:ind w:left="18"/>
              <w:jc w:val="center"/>
              <w:rPr>
                <w:rFonts w:asciiTheme="minorHAnsi" w:hAnsiTheme="minorHAnsi" w:cstheme="minorHAnsi"/>
                <w:sz w:val="24"/>
              </w:rPr>
            </w:pPr>
            <w:r>
              <w:rPr>
                <w:rFonts w:asciiTheme="minorHAnsi" w:hAnsiTheme="minorHAnsi" w:cstheme="minorHAnsi"/>
                <w:sz w:val="24"/>
              </w:rPr>
              <w:t>Phone</w:t>
            </w:r>
          </w:p>
        </w:tc>
        <w:tc>
          <w:tcPr>
            <w:tcW w:w="4050" w:type="dxa"/>
            <w:tcBorders>
              <w:left w:val="single" w:sz="8" w:space="0" w:color="000000"/>
              <w:right w:val="single" w:sz="18" w:space="0" w:color="auto"/>
            </w:tcBorders>
            <w:vAlign w:val="center"/>
          </w:tcPr>
          <w:p w:rsidR="00165E05" w:rsidRPr="000C1ED3" w:rsidRDefault="00165E05" w:rsidP="00A80051">
            <w:pPr>
              <w:pStyle w:val="TableParagraph"/>
              <w:spacing w:before="56"/>
              <w:ind w:left="98"/>
              <w:rPr>
                <w:rFonts w:asciiTheme="minorHAnsi" w:hAnsiTheme="minorHAnsi" w:cstheme="minorHAnsi"/>
                <w:sz w:val="20"/>
              </w:rPr>
            </w:pPr>
          </w:p>
        </w:tc>
      </w:tr>
      <w:tr w:rsidR="00165E05" w:rsidRPr="009858AD" w:rsidTr="00083683">
        <w:trPr>
          <w:trHeight w:hRule="exact" w:val="650"/>
        </w:trPr>
        <w:tc>
          <w:tcPr>
            <w:tcW w:w="1307" w:type="dxa"/>
            <w:tcBorders>
              <w:left w:val="single" w:sz="18" w:space="0" w:color="auto"/>
              <w:right w:val="single" w:sz="8" w:space="0" w:color="000000"/>
            </w:tcBorders>
            <w:vAlign w:val="center"/>
          </w:tcPr>
          <w:p w:rsidR="00165E05" w:rsidRPr="00165E05" w:rsidRDefault="00165E05" w:rsidP="00A80051">
            <w:pPr>
              <w:pStyle w:val="TableParagraph"/>
              <w:spacing w:before="56"/>
              <w:jc w:val="center"/>
              <w:rPr>
                <w:rFonts w:asciiTheme="minorHAnsi" w:hAnsiTheme="minorHAnsi" w:cstheme="minorHAnsi"/>
                <w:sz w:val="24"/>
              </w:rPr>
            </w:pPr>
            <w:r>
              <w:rPr>
                <w:rFonts w:asciiTheme="minorHAnsi" w:hAnsiTheme="minorHAnsi" w:cstheme="minorHAnsi"/>
                <w:sz w:val="24"/>
              </w:rPr>
              <w:t>Mailing Address</w:t>
            </w:r>
          </w:p>
        </w:tc>
        <w:tc>
          <w:tcPr>
            <w:tcW w:w="3756" w:type="dxa"/>
            <w:tcBorders>
              <w:left w:val="single" w:sz="8" w:space="0" w:color="000000"/>
              <w:right w:val="single" w:sz="8" w:space="0" w:color="000000"/>
            </w:tcBorders>
            <w:vAlign w:val="center"/>
          </w:tcPr>
          <w:p w:rsidR="00165E05" w:rsidRPr="000C1ED3" w:rsidRDefault="00165E05" w:rsidP="00A80051">
            <w:pPr>
              <w:pStyle w:val="TableParagraph"/>
              <w:spacing w:before="56"/>
              <w:ind w:left="98"/>
              <w:rPr>
                <w:rFonts w:asciiTheme="minorHAnsi" w:hAnsiTheme="minorHAnsi" w:cstheme="minorHAnsi"/>
                <w:sz w:val="20"/>
              </w:rPr>
            </w:pPr>
          </w:p>
        </w:tc>
        <w:tc>
          <w:tcPr>
            <w:tcW w:w="1014" w:type="dxa"/>
            <w:gridSpan w:val="2"/>
            <w:tcBorders>
              <w:left w:val="single" w:sz="8" w:space="0" w:color="000000"/>
              <w:right w:val="single" w:sz="8" w:space="0" w:color="000000"/>
            </w:tcBorders>
            <w:vAlign w:val="center"/>
          </w:tcPr>
          <w:p w:rsidR="00165E05" w:rsidRPr="00165E05" w:rsidRDefault="00A80051" w:rsidP="00A80051">
            <w:pPr>
              <w:pStyle w:val="TableParagraph"/>
              <w:spacing w:before="56"/>
              <w:jc w:val="center"/>
              <w:rPr>
                <w:rFonts w:asciiTheme="minorHAnsi" w:hAnsiTheme="minorHAnsi" w:cstheme="minorHAnsi"/>
                <w:sz w:val="24"/>
              </w:rPr>
            </w:pPr>
            <w:r>
              <w:rPr>
                <w:rFonts w:asciiTheme="minorHAnsi" w:hAnsiTheme="minorHAnsi" w:cstheme="minorHAnsi"/>
                <w:sz w:val="24"/>
              </w:rPr>
              <w:t>Website or Email</w:t>
            </w:r>
          </w:p>
        </w:tc>
        <w:tc>
          <w:tcPr>
            <w:tcW w:w="4050" w:type="dxa"/>
            <w:tcBorders>
              <w:left w:val="single" w:sz="8" w:space="0" w:color="000000"/>
              <w:right w:val="single" w:sz="18" w:space="0" w:color="auto"/>
            </w:tcBorders>
            <w:vAlign w:val="center"/>
          </w:tcPr>
          <w:p w:rsidR="00165E05" w:rsidRPr="000C1ED3" w:rsidRDefault="00165E05" w:rsidP="00A80051">
            <w:pPr>
              <w:pStyle w:val="TableParagraph"/>
              <w:spacing w:before="56"/>
              <w:ind w:left="98"/>
              <w:rPr>
                <w:rFonts w:asciiTheme="minorHAnsi" w:hAnsiTheme="minorHAnsi" w:cstheme="minorHAnsi"/>
                <w:sz w:val="20"/>
              </w:rPr>
            </w:pPr>
          </w:p>
        </w:tc>
      </w:tr>
      <w:tr w:rsidR="00165E05" w:rsidRPr="009858AD" w:rsidTr="00083683">
        <w:trPr>
          <w:trHeight w:hRule="exact" w:val="432"/>
        </w:trPr>
        <w:tc>
          <w:tcPr>
            <w:tcW w:w="10127" w:type="dxa"/>
            <w:gridSpan w:val="5"/>
            <w:tcBorders>
              <w:left w:val="single" w:sz="18" w:space="0" w:color="auto"/>
              <w:right w:val="single" w:sz="18" w:space="0" w:color="auto"/>
            </w:tcBorders>
          </w:tcPr>
          <w:p w:rsidR="00165E05" w:rsidRPr="009858AD" w:rsidRDefault="00165E05" w:rsidP="00165E05">
            <w:pPr>
              <w:pStyle w:val="TableParagraph"/>
              <w:spacing w:before="56"/>
              <w:ind w:left="98"/>
              <w:rPr>
                <w:rFonts w:asciiTheme="minorHAnsi" w:hAnsiTheme="minorHAnsi" w:cstheme="minorHAnsi"/>
                <w:b/>
                <w:sz w:val="26"/>
              </w:rPr>
            </w:pPr>
            <w:r w:rsidRPr="009858AD">
              <w:rPr>
                <w:rFonts w:asciiTheme="minorHAnsi" w:hAnsiTheme="minorHAnsi" w:cstheme="minorHAnsi"/>
                <w:b/>
                <w:sz w:val="26"/>
              </w:rPr>
              <w:t>C/TPA Point of Contact</w:t>
            </w:r>
          </w:p>
        </w:tc>
      </w:tr>
      <w:tr w:rsidR="00784C3A" w:rsidRPr="009858AD" w:rsidTr="00083683">
        <w:trPr>
          <w:trHeight w:hRule="exact" w:val="380"/>
        </w:trPr>
        <w:tc>
          <w:tcPr>
            <w:tcW w:w="1307" w:type="dxa"/>
            <w:tcBorders>
              <w:left w:val="single" w:sz="18" w:space="0" w:color="auto"/>
              <w:right w:val="single" w:sz="8" w:space="0" w:color="000000"/>
            </w:tcBorders>
            <w:vAlign w:val="center"/>
          </w:tcPr>
          <w:p w:rsidR="00784C3A" w:rsidRPr="009858AD" w:rsidRDefault="00784C3A" w:rsidP="00784C3A">
            <w:pPr>
              <w:ind w:left="-60"/>
              <w:jc w:val="center"/>
              <w:rPr>
                <w:rFonts w:asciiTheme="minorHAnsi" w:hAnsiTheme="minorHAnsi" w:cstheme="minorHAnsi"/>
              </w:rPr>
            </w:pPr>
            <w:r w:rsidRPr="009858AD">
              <w:rPr>
                <w:rFonts w:asciiTheme="minorHAnsi" w:hAnsiTheme="minorHAnsi" w:cstheme="minorHAnsi"/>
                <w:sz w:val="24"/>
              </w:rPr>
              <w:t>Name</w:t>
            </w:r>
          </w:p>
        </w:tc>
        <w:tc>
          <w:tcPr>
            <w:tcW w:w="3780" w:type="dxa"/>
            <w:gridSpan w:val="2"/>
            <w:tcBorders>
              <w:left w:val="single" w:sz="8" w:space="0" w:color="000000"/>
            </w:tcBorders>
            <w:vAlign w:val="center"/>
          </w:tcPr>
          <w:p w:rsidR="00784C3A" w:rsidRPr="00D761F9" w:rsidRDefault="00784C3A" w:rsidP="00A80051">
            <w:pPr>
              <w:ind w:left="140"/>
              <w:rPr>
                <w:rFonts w:asciiTheme="minorHAnsi" w:hAnsiTheme="minorHAnsi" w:cstheme="minorHAnsi"/>
                <w:sz w:val="20"/>
              </w:rPr>
            </w:pPr>
          </w:p>
        </w:tc>
        <w:tc>
          <w:tcPr>
            <w:tcW w:w="990" w:type="dxa"/>
            <w:tcBorders>
              <w:right w:val="single" w:sz="8" w:space="0" w:color="000000"/>
            </w:tcBorders>
            <w:vAlign w:val="center"/>
          </w:tcPr>
          <w:p w:rsidR="00784C3A" w:rsidRPr="009858AD" w:rsidRDefault="00784C3A" w:rsidP="00897BBC">
            <w:pPr>
              <w:jc w:val="center"/>
              <w:rPr>
                <w:rFonts w:asciiTheme="minorHAnsi" w:hAnsiTheme="minorHAnsi" w:cstheme="minorHAnsi"/>
              </w:rPr>
            </w:pPr>
            <w:r w:rsidRPr="009858AD">
              <w:rPr>
                <w:rFonts w:asciiTheme="minorHAnsi" w:hAnsiTheme="minorHAnsi" w:cstheme="minorHAnsi"/>
                <w:sz w:val="24"/>
              </w:rPr>
              <w:t>Email</w:t>
            </w:r>
          </w:p>
        </w:tc>
        <w:tc>
          <w:tcPr>
            <w:tcW w:w="4050" w:type="dxa"/>
            <w:tcBorders>
              <w:left w:val="single" w:sz="8" w:space="0" w:color="000000"/>
              <w:right w:val="single" w:sz="18" w:space="0" w:color="auto"/>
            </w:tcBorders>
            <w:vAlign w:val="center"/>
          </w:tcPr>
          <w:p w:rsidR="00784C3A" w:rsidRPr="00D761F9" w:rsidRDefault="00784C3A" w:rsidP="00897BBC">
            <w:pPr>
              <w:ind w:left="92"/>
              <w:rPr>
                <w:rFonts w:asciiTheme="minorHAnsi" w:hAnsiTheme="minorHAnsi" w:cstheme="minorHAnsi"/>
                <w:sz w:val="20"/>
              </w:rPr>
            </w:pPr>
          </w:p>
        </w:tc>
      </w:tr>
      <w:tr w:rsidR="00897BBC" w:rsidRPr="009858AD" w:rsidTr="00083683">
        <w:trPr>
          <w:trHeight w:hRule="exact" w:val="353"/>
        </w:trPr>
        <w:tc>
          <w:tcPr>
            <w:tcW w:w="1307" w:type="dxa"/>
            <w:vMerge w:val="restart"/>
            <w:tcBorders>
              <w:left w:val="single" w:sz="18" w:space="0" w:color="auto"/>
            </w:tcBorders>
          </w:tcPr>
          <w:p w:rsidR="00897BBC" w:rsidRPr="009858AD" w:rsidRDefault="00897BBC" w:rsidP="00784C3A">
            <w:pPr>
              <w:pStyle w:val="TableParagraph"/>
              <w:spacing w:before="146"/>
              <w:ind w:left="120" w:right="236"/>
              <w:jc w:val="center"/>
              <w:rPr>
                <w:rFonts w:asciiTheme="minorHAnsi" w:hAnsiTheme="minorHAnsi" w:cstheme="minorHAnsi"/>
                <w:sz w:val="24"/>
              </w:rPr>
            </w:pPr>
            <w:r w:rsidRPr="009858AD">
              <w:rPr>
                <w:rFonts w:asciiTheme="minorHAnsi" w:hAnsiTheme="minorHAnsi" w:cstheme="minorHAnsi"/>
                <w:sz w:val="24"/>
              </w:rPr>
              <w:t>Mailing Address</w:t>
            </w:r>
          </w:p>
        </w:tc>
        <w:tc>
          <w:tcPr>
            <w:tcW w:w="3780" w:type="dxa"/>
            <w:gridSpan w:val="2"/>
            <w:vMerge w:val="restart"/>
            <w:vAlign w:val="center"/>
          </w:tcPr>
          <w:p w:rsidR="00897BBC" w:rsidRPr="00D761F9" w:rsidRDefault="00897BBC" w:rsidP="00A80051">
            <w:pPr>
              <w:ind w:left="140"/>
              <w:rPr>
                <w:rFonts w:asciiTheme="minorHAnsi" w:hAnsiTheme="minorHAnsi" w:cstheme="minorHAnsi"/>
                <w:sz w:val="20"/>
              </w:rPr>
            </w:pPr>
          </w:p>
        </w:tc>
        <w:tc>
          <w:tcPr>
            <w:tcW w:w="990" w:type="dxa"/>
            <w:tcBorders>
              <w:right w:val="single" w:sz="8" w:space="0" w:color="000000"/>
            </w:tcBorders>
            <w:vAlign w:val="center"/>
          </w:tcPr>
          <w:p w:rsidR="00897BBC" w:rsidRPr="009858AD" w:rsidRDefault="00897BBC" w:rsidP="00897BBC">
            <w:pPr>
              <w:jc w:val="center"/>
              <w:rPr>
                <w:rFonts w:asciiTheme="minorHAnsi" w:hAnsiTheme="minorHAnsi" w:cstheme="minorHAnsi"/>
              </w:rPr>
            </w:pPr>
            <w:r w:rsidRPr="009858AD">
              <w:rPr>
                <w:rFonts w:asciiTheme="minorHAnsi" w:hAnsiTheme="minorHAnsi" w:cstheme="minorHAnsi"/>
                <w:sz w:val="24"/>
              </w:rPr>
              <w:t>Phone</w:t>
            </w:r>
          </w:p>
        </w:tc>
        <w:tc>
          <w:tcPr>
            <w:tcW w:w="4050" w:type="dxa"/>
            <w:tcBorders>
              <w:left w:val="single" w:sz="8" w:space="0" w:color="000000"/>
              <w:right w:val="single" w:sz="18" w:space="0" w:color="auto"/>
            </w:tcBorders>
            <w:vAlign w:val="center"/>
          </w:tcPr>
          <w:p w:rsidR="00897BBC" w:rsidRPr="00D761F9" w:rsidRDefault="00897BBC" w:rsidP="00897BBC">
            <w:pPr>
              <w:ind w:left="92"/>
              <w:rPr>
                <w:rFonts w:asciiTheme="minorHAnsi" w:hAnsiTheme="minorHAnsi" w:cstheme="minorHAnsi"/>
                <w:sz w:val="20"/>
              </w:rPr>
            </w:pPr>
          </w:p>
        </w:tc>
      </w:tr>
      <w:tr w:rsidR="00897BBC" w:rsidRPr="009858AD" w:rsidTr="00083683">
        <w:trPr>
          <w:trHeight w:hRule="exact" w:val="431"/>
        </w:trPr>
        <w:tc>
          <w:tcPr>
            <w:tcW w:w="1307" w:type="dxa"/>
            <w:vMerge/>
            <w:tcBorders>
              <w:left w:val="single" w:sz="18" w:space="0" w:color="auto"/>
              <w:bottom w:val="single" w:sz="18" w:space="0" w:color="auto"/>
            </w:tcBorders>
          </w:tcPr>
          <w:p w:rsidR="00897BBC" w:rsidRPr="009858AD" w:rsidRDefault="00897BBC" w:rsidP="00165E05">
            <w:pPr>
              <w:rPr>
                <w:rFonts w:asciiTheme="minorHAnsi" w:hAnsiTheme="minorHAnsi" w:cstheme="minorHAnsi"/>
              </w:rPr>
            </w:pPr>
          </w:p>
        </w:tc>
        <w:tc>
          <w:tcPr>
            <w:tcW w:w="3780" w:type="dxa"/>
            <w:gridSpan w:val="2"/>
            <w:vMerge/>
            <w:tcBorders>
              <w:bottom w:val="single" w:sz="18" w:space="0" w:color="auto"/>
            </w:tcBorders>
            <w:vAlign w:val="center"/>
          </w:tcPr>
          <w:p w:rsidR="00897BBC" w:rsidRPr="009858AD" w:rsidRDefault="00897BBC" w:rsidP="00A80051">
            <w:pPr>
              <w:rPr>
                <w:rFonts w:asciiTheme="minorHAnsi" w:hAnsiTheme="minorHAnsi" w:cstheme="minorHAnsi"/>
              </w:rPr>
            </w:pPr>
          </w:p>
        </w:tc>
        <w:tc>
          <w:tcPr>
            <w:tcW w:w="990" w:type="dxa"/>
            <w:tcBorders>
              <w:bottom w:val="single" w:sz="18" w:space="0" w:color="auto"/>
              <w:right w:val="single" w:sz="8" w:space="0" w:color="000000"/>
            </w:tcBorders>
            <w:vAlign w:val="center"/>
          </w:tcPr>
          <w:p w:rsidR="00897BBC" w:rsidRPr="009858AD" w:rsidRDefault="00897BBC" w:rsidP="00897BBC">
            <w:pPr>
              <w:jc w:val="center"/>
              <w:rPr>
                <w:rFonts w:asciiTheme="minorHAnsi" w:hAnsiTheme="minorHAnsi" w:cstheme="minorHAnsi"/>
              </w:rPr>
            </w:pPr>
            <w:r w:rsidRPr="009858AD">
              <w:rPr>
                <w:rFonts w:asciiTheme="minorHAnsi" w:hAnsiTheme="minorHAnsi" w:cstheme="minorHAnsi"/>
                <w:sz w:val="24"/>
              </w:rPr>
              <w:t>Cell</w:t>
            </w:r>
          </w:p>
        </w:tc>
        <w:tc>
          <w:tcPr>
            <w:tcW w:w="4050" w:type="dxa"/>
            <w:tcBorders>
              <w:left w:val="single" w:sz="8" w:space="0" w:color="000000"/>
              <w:bottom w:val="single" w:sz="18" w:space="0" w:color="auto"/>
              <w:right w:val="single" w:sz="18" w:space="0" w:color="auto"/>
            </w:tcBorders>
            <w:vAlign w:val="center"/>
          </w:tcPr>
          <w:p w:rsidR="00897BBC" w:rsidRPr="00D761F9" w:rsidRDefault="00897BBC" w:rsidP="00897BBC">
            <w:pPr>
              <w:ind w:left="92"/>
              <w:rPr>
                <w:rFonts w:asciiTheme="minorHAnsi" w:hAnsiTheme="minorHAnsi" w:cstheme="minorHAnsi"/>
                <w:sz w:val="20"/>
              </w:rPr>
            </w:pPr>
          </w:p>
        </w:tc>
      </w:tr>
    </w:tbl>
    <w:p w:rsidR="009858AD" w:rsidRPr="009858AD" w:rsidRDefault="009858AD">
      <w:pPr>
        <w:rPr>
          <w:rFonts w:asciiTheme="minorHAnsi" w:hAnsiTheme="minorHAnsi" w:cstheme="minorHAnsi"/>
        </w:rPr>
      </w:pPr>
    </w:p>
    <w:p w:rsidR="009858AD" w:rsidRPr="009858AD" w:rsidRDefault="009858AD">
      <w:pPr>
        <w:rPr>
          <w:rFonts w:asciiTheme="minorHAnsi" w:hAnsiTheme="minorHAnsi" w:cstheme="minorHAnsi"/>
        </w:rPr>
      </w:pPr>
    </w:p>
    <w:p w:rsidR="00D120F7" w:rsidRPr="009858AD" w:rsidRDefault="00D120F7">
      <w:pPr>
        <w:rPr>
          <w:rFonts w:asciiTheme="minorHAnsi" w:hAnsiTheme="minorHAnsi" w:cstheme="minorHAnsi"/>
        </w:rPr>
      </w:pPr>
    </w:p>
    <w:p w:rsidR="00083683" w:rsidRDefault="00083683">
      <w:r>
        <w:br w:type="page"/>
      </w:r>
    </w:p>
    <w:tbl>
      <w:tblPr>
        <w:tblW w:w="10105"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432"/>
        <w:gridCol w:w="432"/>
        <w:gridCol w:w="9233"/>
        <w:gridCol w:w="8"/>
      </w:tblGrid>
      <w:tr w:rsidR="00137CAD" w:rsidRPr="009858AD" w:rsidTr="007B45B6">
        <w:trPr>
          <w:gridAfter w:val="1"/>
          <w:wAfter w:w="8" w:type="dxa"/>
          <w:trHeight w:hRule="exact" w:val="431"/>
        </w:trPr>
        <w:tc>
          <w:tcPr>
            <w:tcW w:w="10097" w:type="dxa"/>
            <w:gridSpan w:val="3"/>
            <w:tcBorders>
              <w:top w:val="single" w:sz="18" w:space="0" w:color="auto"/>
              <w:left w:val="single" w:sz="18" w:space="0" w:color="auto"/>
              <w:bottom w:val="single" w:sz="18" w:space="0" w:color="auto"/>
              <w:right w:val="single" w:sz="18" w:space="0" w:color="auto"/>
            </w:tcBorders>
            <w:shd w:val="clear" w:color="auto" w:fill="D4DCE3"/>
          </w:tcPr>
          <w:p w:rsidR="00137CAD" w:rsidRPr="009858AD" w:rsidRDefault="007C461D">
            <w:pPr>
              <w:pStyle w:val="TableParagraph"/>
              <w:spacing w:before="56"/>
              <w:ind w:left="105"/>
              <w:rPr>
                <w:rFonts w:asciiTheme="minorHAnsi" w:hAnsiTheme="minorHAnsi" w:cstheme="minorHAnsi"/>
                <w:b/>
                <w:sz w:val="26"/>
              </w:rPr>
            </w:pPr>
            <w:r w:rsidRPr="009858AD">
              <w:rPr>
                <w:rFonts w:asciiTheme="minorHAnsi" w:hAnsiTheme="minorHAnsi" w:cstheme="minorHAnsi"/>
                <w:b/>
                <w:sz w:val="26"/>
              </w:rPr>
              <w:lastRenderedPageBreak/>
              <w:t>Written Anti-Drug Plan and Alcohol Misuse Plan</w:t>
            </w:r>
          </w:p>
        </w:tc>
      </w:tr>
      <w:tr w:rsidR="00137CAD" w:rsidRPr="009858AD" w:rsidTr="007B45B6">
        <w:trPr>
          <w:gridAfter w:val="1"/>
          <w:wAfter w:w="8" w:type="dxa"/>
          <w:trHeight w:hRule="exact" w:val="1728"/>
        </w:trPr>
        <w:tc>
          <w:tcPr>
            <w:tcW w:w="10097" w:type="dxa"/>
            <w:gridSpan w:val="3"/>
            <w:tcBorders>
              <w:top w:val="single" w:sz="18" w:space="0" w:color="auto"/>
              <w:left w:val="single" w:sz="18" w:space="0" w:color="auto"/>
              <w:right w:val="single" w:sz="18" w:space="0" w:color="auto"/>
            </w:tcBorders>
          </w:tcPr>
          <w:p w:rsidR="00137CAD" w:rsidRPr="009858AD" w:rsidRDefault="007C461D" w:rsidP="00AC391D">
            <w:pPr>
              <w:pStyle w:val="TableParagraph"/>
              <w:spacing w:before="104"/>
              <w:ind w:left="105" w:right="210"/>
              <w:rPr>
                <w:rFonts w:asciiTheme="minorHAnsi" w:hAnsiTheme="minorHAnsi" w:cstheme="minorHAnsi"/>
                <w:sz w:val="24"/>
              </w:rPr>
            </w:pPr>
            <w:r w:rsidRPr="009858AD">
              <w:rPr>
                <w:rFonts w:asciiTheme="minorHAnsi" w:hAnsiTheme="minorHAnsi" w:cstheme="minorHAnsi"/>
                <w:sz w:val="24"/>
              </w:rPr>
              <w:t>PHMSA regulated pipeline operators must have a written Anti-Drug Plan and a written Alcohol Misuse Plan to conduct drug and alcohol (D&amp;A) tests in accordance with PHMSA’s Drug &amp; Alcohol Testing regulations in Part 199 and the DOT’s Procedures for Transportation Workplace Drug and Alcohol Testing programs in Part 40. However,</w:t>
            </w:r>
            <w:r w:rsidR="00AC391D">
              <w:rPr>
                <w:rFonts w:asciiTheme="minorHAnsi" w:hAnsiTheme="minorHAnsi" w:cstheme="minorHAnsi"/>
                <w:sz w:val="24"/>
              </w:rPr>
              <w:t xml:space="preserve"> </w:t>
            </w:r>
            <w:r w:rsidRPr="009858AD">
              <w:rPr>
                <w:rFonts w:asciiTheme="minorHAnsi" w:hAnsiTheme="minorHAnsi" w:cstheme="minorHAnsi"/>
                <w:sz w:val="24"/>
              </w:rPr>
              <w:t>PHMSA allows operators to have one combined written D&amp;A Plan.</w:t>
            </w:r>
          </w:p>
        </w:tc>
      </w:tr>
      <w:tr w:rsidR="007B45B6" w:rsidRPr="009858AD" w:rsidTr="007B45B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7B45B6" w:rsidRPr="009858AD" w:rsidRDefault="007B45B6" w:rsidP="0078544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64303405"/>
              <w14:checkbox>
                <w14:checked w14:val="0"/>
                <w14:checkedState w14:val="00FE" w14:font="Wingdings"/>
                <w14:uncheckedState w14:val="006F" w14:font="Wingdings"/>
              </w14:checkbox>
            </w:sdtPr>
            <w:sdtEndPr/>
            <w:sdtContent>
              <w:p w:rsidR="008F0B1D" w:rsidRDefault="008F0B1D" w:rsidP="008F0B1D">
                <w:pPr>
                  <w:spacing w:before="8"/>
                  <w:jc w:val="center"/>
                  <w:rPr>
                    <w:rFonts w:asciiTheme="minorHAnsi" w:hAnsiTheme="minorHAnsi" w:cstheme="minorHAnsi"/>
                    <w:sz w:val="36"/>
                  </w:rPr>
                </w:pPr>
                <w:r>
                  <w:rPr>
                    <w:rFonts w:asciiTheme="minorHAnsi" w:hAnsiTheme="minorHAnsi" w:cstheme="minorHAnsi"/>
                    <w:sz w:val="36"/>
                  </w:rPr>
                  <w:sym w:font="Wingdings" w:char="F06F"/>
                </w:r>
              </w:p>
            </w:sdtContent>
          </w:sdt>
          <w:p w:rsidR="007B45B6" w:rsidRPr="009858AD" w:rsidRDefault="007B45B6" w:rsidP="00785442">
            <w:pPr>
              <w:spacing w:before="8"/>
              <w:jc w:val="center"/>
              <w:rPr>
                <w:rFonts w:asciiTheme="minorHAnsi" w:hAnsiTheme="minorHAnsi" w:cstheme="minorHAnsi"/>
                <w:b/>
                <w:sz w:val="20"/>
              </w:rPr>
            </w:pPr>
          </w:p>
        </w:tc>
        <w:tc>
          <w:tcPr>
            <w:tcW w:w="432" w:type="dxa"/>
            <w:tcBorders>
              <w:top w:val="single" w:sz="18" w:space="0" w:color="auto"/>
              <w:left w:val="single" w:sz="8" w:space="0" w:color="auto"/>
              <w:bottom w:val="single" w:sz="18" w:space="0" w:color="auto"/>
              <w:right w:val="single" w:sz="8" w:space="0" w:color="auto"/>
            </w:tcBorders>
            <w:vAlign w:val="center"/>
          </w:tcPr>
          <w:p w:rsidR="007B45B6" w:rsidRPr="009858AD" w:rsidRDefault="007B45B6" w:rsidP="0078544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98281655"/>
              <w14:checkbox>
                <w14:checked w14:val="0"/>
                <w14:checkedState w14:val="00FE" w14:font="Wingdings"/>
                <w14:uncheckedState w14:val="006F" w14:font="Wingdings"/>
              </w14:checkbox>
            </w:sdtPr>
            <w:sdtEndPr/>
            <w:sdtContent>
              <w:p w:rsidR="008F0B1D" w:rsidRDefault="008F0B1D" w:rsidP="008F0B1D">
                <w:pPr>
                  <w:spacing w:before="8"/>
                  <w:jc w:val="center"/>
                  <w:rPr>
                    <w:rFonts w:asciiTheme="minorHAnsi" w:hAnsiTheme="minorHAnsi" w:cstheme="minorHAnsi"/>
                    <w:sz w:val="36"/>
                  </w:rPr>
                </w:pPr>
                <w:r>
                  <w:rPr>
                    <w:rFonts w:asciiTheme="minorHAnsi" w:hAnsiTheme="minorHAnsi" w:cstheme="minorHAnsi"/>
                    <w:sz w:val="36"/>
                  </w:rPr>
                  <w:sym w:font="Wingdings" w:char="F06F"/>
                </w:r>
              </w:p>
            </w:sdtContent>
          </w:sdt>
          <w:p w:rsidR="007B45B6" w:rsidRPr="009858AD" w:rsidRDefault="007B45B6" w:rsidP="00785442">
            <w:pPr>
              <w:spacing w:before="8"/>
              <w:jc w:val="center"/>
              <w:rPr>
                <w:rFonts w:asciiTheme="minorHAnsi" w:hAnsiTheme="minorHAnsi" w:cstheme="minorHAnsi"/>
                <w:b/>
                <w:sz w:val="20"/>
              </w:rPr>
            </w:pPr>
          </w:p>
        </w:tc>
        <w:tc>
          <w:tcPr>
            <w:tcW w:w="9241" w:type="dxa"/>
            <w:gridSpan w:val="2"/>
            <w:tcBorders>
              <w:top w:val="single" w:sz="18" w:space="0" w:color="auto"/>
              <w:left w:val="single" w:sz="8" w:space="0" w:color="auto"/>
              <w:bottom w:val="single" w:sz="18" w:space="0" w:color="auto"/>
              <w:right w:val="single" w:sz="18" w:space="0" w:color="auto"/>
            </w:tcBorders>
            <w:vAlign w:val="center"/>
          </w:tcPr>
          <w:p w:rsidR="007B45B6" w:rsidRPr="009858AD" w:rsidRDefault="007B45B6" w:rsidP="007B45B6">
            <w:pPr>
              <w:pStyle w:val="TableParagraph"/>
              <w:spacing w:before="42"/>
              <w:ind w:left="86" w:right="1785"/>
              <w:rPr>
                <w:rFonts w:asciiTheme="minorHAnsi" w:hAnsiTheme="minorHAnsi" w:cstheme="minorHAnsi"/>
                <w:sz w:val="24"/>
              </w:rPr>
            </w:pPr>
            <w:r w:rsidRPr="009858AD">
              <w:rPr>
                <w:rFonts w:asciiTheme="minorHAnsi" w:hAnsiTheme="minorHAnsi" w:cstheme="minorHAnsi"/>
                <w:sz w:val="24"/>
              </w:rPr>
              <w:t>The operator has a written PHMSA Anti-Drug Plan [§199.101]</w:t>
            </w:r>
          </w:p>
        </w:tc>
      </w:tr>
      <w:tr w:rsidR="007B45B6" w:rsidRPr="009858AD" w:rsidTr="007B45B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7B45B6" w:rsidRPr="009858AD" w:rsidRDefault="007B45B6" w:rsidP="007B45B6">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1757634"/>
              <w14:checkbox>
                <w14:checked w14:val="0"/>
                <w14:checkedState w14:val="00FE" w14:font="Wingdings"/>
                <w14:uncheckedState w14:val="006F" w14:font="Wingdings"/>
              </w14:checkbox>
            </w:sdtPr>
            <w:sdtEndPr/>
            <w:sdtContent>
              <w:p w:rsidR="008F0B1D" w:rsidRDefault="008F0B1D" w:rsidP="008F0B1D">
                <w:pPr>
                  <w:spacing w:before="8"/>
                  <w:jc w:val="center"/>
                  <w:rPr>
                    <w:rFonts w:asciiTheme="minorHAnsi" w:hAnsiTheme="minorHAnsi" w:cstheme="minorHAnsi"/>
                    <w:sz w:val="36"/>
                  </w:rPr>
                </w:pPr>
                <w:r>
                  <w:rPr>
                    <w:rFonts w:asciiTheme="minorHAnsi" w:hAnsiTheme="minorHAnsi" w:cstheme="minorHAnsi"/>
                    <w:sz w:val="36"/>
                  </w:rPr>
                  <w:sym w:font="Wingdings" w:char="F06F"/>
                </w:r>
              </w:p>
            </w:sdtContent>
          </w:sdt>
          <w:p w:rsidR="007B45B6" w:rsidRPr="009858AD" w:rsidRDefault="007B45B6" w:rsidP="007B45B6">
            <w:pPr>
              <w:spacing w:before="8"/>
              <w:jc w:val="center"/>
              <w:rPr>
                <w:rFonts w:asciiTheme="minorHAnsi" w:hAnsiTheme="minorHAnsi" w:cstheme="minorHAnsi"/>
                <w:b/>
                <w:sz w:val="20"/>
              </w:rPr>
            </w:pPr>
          </w:p>
        </w:tc>
        <w:tc>
          <w:tcPr>
            <w:tcW w:w="432" w:type="dxa"/>
            <w:tcBorders>
              <w:top w:val="single" w:sz="18" w:space="0" w:color="auto"/>
              <w:left w:val="single" w:sz="8" w:space="0" w:color="auto"/>
              <w:bottom w:val="single" w:sz="18" w:space="0" w:color="auto"/>
              <w:right w:val="single" w:sz="8" w:space="0" w:color="auto"/>
            </w:tcBorders>
            <w:vAlign w:val="center"/>
          </w:tcPr>
          <w:p w:rsidR="007B45B6" w:rsidRPr="009858AD" w:rsidRDefault="007B45B6" w:rsidP="007B45B6">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22324323"/>
              <w14:checkbox>
                <w14:checked w14:val="0"/>
                <w14:checkedState w14:val="00FE" w14:font="Wingdings"/>
                <w14:uncheckedState w14:val="006F" w14:font="Wingdings"/>
              </w14:checkbox>
            </w:sdtPr>
            <w:sdtEndPr/>
            <w:sdtContent>
              <w:p w:rsidR="008F0B1D" w:rsidRDefault="008F0B1D" w:rsidP="008F0B1D">
                <w:pPr>
                  <w:spacing w:before="8"/>
                  <w:jc w:val="center"/>
                  <w:rPr>
                    <w:rFonts w:asciiTheme="minorHAnsi" w:hAnsiTheme="minorHAnsi" w:cstheme="minorHAnsi"/>
                    <w:sz w:val="36"/>
                  </w:rPr>
                </w:pPr>
                <w:r>
                  <w:rPr>
                    <w:rFonts w:asciiTheme="minorHAnsi" w:hAnsiTheme="minorHAnsi" w:cstheme="minorHAnsi"/>
                    <w:sz w:val="36"/>
                  </w:rPr>
                  <w:sym w:font="Wingdings" w:char="F06F"/>
                </w:r>
              </w:p>
            </w:sdtContent>
          </w:sdt>
          <w:p w:rsidR="007B45B6" w:rsidRPr="009858AD" w:rsidRDefault="007B45B6" w:rsidP="007B45B6">
            <w:pPr>
              <w:spacing w:before="8"/>
              <w:jc w:val="center"/>
              <w:rPr>
                <w:rFonts w:asciiTheme="minorHAnsi" w:hAnsiTheme="minorHAnsi" w:cstheme="minorHAnsi"/>
                <w:b/>
                <w:sz w:val="20"/>
              </w:rPr>
            </w:pPr>
          </w:p>
        </w:tc>
        <w:tc>
          <w:tcPr>
            <w:tcW w:w="9241" w:type="dxa"/>
            <w:gridSpan w:val="2"/>
            <w:tcBorders>
              <w:top w:val="single" w:sz="18" w:space="0" w:color="auto"/>
              <w:left w:val="single" w:sz="8" w:space="0" w:color="auto"/>
              <w:bottom w:val="single" w:sz="18" w:space="0" w:color="auto"/>
              <w:right w:val="single" w:sz="18" w:space="0" w:color="auto"/>
            </w:tcBorders>
            <w:vAlign w:val="center"/>
          </w:tcPr>
          <w:p w:rsidR="007B45B6" w:rsidRPr="009858AD" w:rsidRDefault="007B45B6" w:rsidP="007B45B6">
            <w:pPr>
              <w:pStyle w:val="TableParagraph"/>
              <w:spacing w:before="78"/>
              <w:ind w:left="105"/>
              <w:rPr>
                <w:rFonts w:asciiTheme="minorHAnsi" w:hAnsiTheme="minorHAnsi" w:cstheme="minorHAnsi"/>
                <w:sz w:val="24"/>
              </w:rPr>
            </w:pPr>
            <w:r w:rsidRPr="009858AD">
              <w:rPr>
                <w:rFonts w:asciiTheme="minorHAnsi" w:hAnsiTheme="minorHAnsi" w:cstheme="minorHAnsi"/>
                <w:sz w:val="24"/>
              </w:rPr>
              <w:t>The operator has a written PHMSA Alcohol Misuse Plan [§199.202]</w:t>
            </w:r>
          </w:p>
        </w:tc>
      </w:tr>
      <w:tr w:rsidR="007B45B6" w:rsidRPr="009858AD" w:rsidTr="007B45B6">
        <w:trPr>
          <w:gridAfter w:val="1"/>
          <w:wAfter w:w="8" w:type="dxa"/>
          <w:trHeight w:hRule="exact" w:val="577"/>
        </w:trPr>
        <w:tc>
          <w:tcPr>
            <w:tcW w:w="10097" w:type="dxa"/>
            <w:gridSpan w:val="3"/>
            <w:tcBorders>
              <w:left w:val="single" w:sz="18" w:space="0" w:color="auto"/>
              <w:bottom w:val="single" w:sz="18" w:space="0" w:color="auto"/>
              <w:right w:val="single" w:sz="18" w:space="0" w:color="auto"/>
            </w:tcBorders>
          </w:tcPr>
          <w:p w:rsidR="007B45B6" w:rsidRPr="009858AD" w:rsidRDefault="007B45B6" w:rsidP="007B45B6">
            <w:pPr>
              <w:pStyle w:val="TableParagraph"/>
              <w:spacing w:before="48"/>
              <w:ind w:left="105"/>
              <w:rPr>
                <w:rFonts w:asciiTheme="minorHAnsi" w:hAnsiTheme="minorHAnsi" w:cstheme="minorHAnsi"/>
                <w:sz w:val="20"/>
              </w:rPr>
            </w:pPr>
            <w:r w:rsidRPr="009858AD">
              <w:rPr>
                <w:rFonts w:asciiTheme="minorHAnsi" w:hAnsiTheme="minorHAnsi" w:cstheme="minorHAnsi"/>
                <w:sz w:val="20"/>
              </w:rPr>
              <w:t>Note: Operators may have a written plan that covers more than one DOT agency. If so, the plan must be inspected for all required PHMSA items while non-PHMSA items should not be inspected by PHMSA inspectors.</w:t>
            </w:r>
          </w:p>
        </w:tc>
      </w:tr>
    </w:tbl>
    <w:p w:rsidR="00137CAD" w:rsidRPr="009858AD" w:rsidRDefault="00137CAD">
      <w:pPr>
        <w:pStyle w:val="BodyText"/>
        <w:rPr>
          <w:rFonts w:asciiTheme="minorHAnsi" w:hAnsiTheme="minorHAnsi" w:cstheme="minorHAnsi"/>
          <w:sz w:val="24"/>
        </w:rPr>
      </w:pPr>
    </w:p>
    <w:tbl>
      <w:tblPr>
        <w:tblW w:w="0" w:type="auto"/>
        <w:tblInd w:w="517"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left w:w="72" w:type="dxa"/>
          <w:right w:w="72" w:type="dxa"/>
        </w:tblCellMar>
        <w:tblLook w:val="01E0" w:firstRow="1" w:lastRow="1" w:firstColumn="1" w:lastColumn="1" w:noHBand="0" w:noVBand="0"/>
      </w:tblPr>
      <w:tblGrid>
        <w:gridCol w:w="6840"/>
        <w:gridCol w:w="1440"/>
        <w:gridCol w:w="1800"/>
      </w:tblGrid>
      <w:tr w:rsidR="00137CAD" w:rsidRPr="009858AD" w:rsidTr="007B45B6">
        <w:trPr>
          <w:trHeight w:hRule="exact" w:val="513"/>
        </w:trPr>
        <w:tc>
          <w:tcPr>
            <w:tcW w:w="10080" w:type="dxa"/>
            <w:gridSpan w:val="3"/>
            <w:tcBorders>
              <w:top w:val="single" w:sz="18" w:space="0" w:color="auto"/>
              <w:left w:val="single" w:sz="18" w:space="0" w:color="auto"/>
              <w:bottom w:val="single" w:sz="12" w:space="0" w:color="auto"/>
              <w:right w:val="single" w:sz="18" w:space="0" w:color="auto"/>
            </w:tcBorders>
            <w:shd w:val="clear" w:color="auto" w:fill="D4DCE3"/>
          </w:tcPr>
          <w:p w:rsidR="00137CAD" w:rsidRPr="009858AD" w:rsidRDefault="007C461D" w:rsidP="00751161">
            <w:pPr>
              <w:pStyle w:val="TableParagraph"/>
              <w:spacing w:before="86"/>
              <w:ind w:left="120"/>
              <w:rPr>
                <w:rFonts w:asciiTheme="minorHAnsi" w:hAnsiTheme="minorHAnsi" w:cstheme="minorHAnsi"/>
                <w:b/>
                <w:sz w:val="26"/>
              </w:rPr>
            </w:pPr>
            <w:r w:rsidRPr="009858AD">
              <w:rPr>
                <w:rFonts w:asciiTheme="minorHAnsi" w:hAnsiTheme="minorHAnsi" w:cstheme="minorHAnsi"/>
                <w:b/>
                <w:sz w:val="26"/>
              </w:rPr>
              <w:t>Documents Reviewed During Inspection</w:t>
            </w:r>
          </w:p>
        </w:tc>
      </w:tr>
      <w:tr w:rsidR="009858AD" w:rsidRPr="009858AD" w:rsidTr="007B45B6">
        <w:tblPrEx>
          <w:tblCellMar>
            <w:top w:w="43" w:type="dxa"/>
            <w:bottom w:w="43" w:type="dxa"/>
          </w:tblCellMar>
        </w:tblPrEx>
        <w:trPr>
          <w:trHeight w:hRule="exact" w:val="348"/>
        </w:trPr>
        <w:tc>
          <w:tcPr>
            <w:tcW w:w="6840" w:type="dxa"/>
            <w:tcBorders>
              <w:left w:val="single" w:sz="18" w:space="0" w:color="auto"/>
            </w:tcBorders>
          </w:tcPr>
          <w:p w:rsidR="009858AD" w:rsidRPr="009858AD" w:rsidRDefault="009858AD" w:rsidP="009858AD">
            <w:pPr>
              <w:jc w:val="center"/>
              <w:rPr>
                <w:rFonts w:asciiTheme="minorHAnsi" w:hAnsiTheme="minorHAnsi" w:cstheme="minorHAnsi"/>
              </w:rPr>
            </w:pPr>
            <w:r>
              <w:rPr>
                <w:rFonts w:asciiTheme="minorHAnsi" w:hAnsiTheme="minorHAnsi" w:cstheme="minorHAnsi"/>
              </w:rPr>
              <w:t>Document Title</w:t>
            </w:r>
          </w:p>
        </w:tc>
        <w:tc>
          <w:tcPr>
            <w:tcW w:w="1440" w:type="dxa"/>
          </w:tcPr>
          <w:p w:rsidR="009858AD" w:rsidRPr="009858AD" w:rsidRDefault="009858AD" w:rsidP="009858AD">
            <w:pPr>
              <w:jc w:val="center"/>
              <w:rPr>
                <w:rFonts w:asciiTheme="minorHAnsi" w:hAnsiTheme="minorHAnsi" w:cstheme="minorHAnsi"/>
              </w:rPr>
            </w:pPr>
            <w:r>
              <w:rPr>
                <w:rFonts w:asciiTheme="minorHAnsi" w:hAnsiTheme="minorHAnsi" w:cstheme="minorHAnsi"/>
              </w:rPr>
              <w:t>Revision</w:t>
            </w:r>
          </w:p>
        </w:tc>
        <w:tc>
          <w:tcPr>
            <w:tcW w:w="1800" w:type="dxa"/>
            <w:tcBorders>
              <w:right w:val="single" w:sz="18" w:space="0" w:color="auto"/>
            </w:tcBorders>
          </w:tcPr>
          <w:p w:rsidR="009858AD" w:rsidRPr="009858AD" w:rsidRDefault="009858AD" w:rsidP="009858AD">
            <w:pPr>
              <w:jc w:val="center"/>
              <w:rPr>
                <w:rFonts w:asciiTheme="minorHAnsi" w:hAnsiTheme="minorHAnsi" w:cstheme="minorHAnsi"/>
              </w:rPr>
            </w:pPr>
            <w:r>
              <w:rPr>
                <w:rFonts w:asciiTheme="minorHAnsi" w:hAnsiTheme="minorHAnsi" w:cstheme="minorHAnsi"/>
              </w:rPr>
              <w:t>Date</w:t>
            </w:r>
          </w:p>
          <w:p w:rsidR="009858AD" w:rsidRPr="009858AD" w:rsidRDefault="009858AD" w:rsidP="009858AD">
            <w:pPr>
              <w:jc w:val="center"/>
              <w:rPr>
                <w:rFonts w:asciiTheme="minorHAnsi" w:hAnsiTheme="minorHAnsi" w:cstheme="minorHAnsi"/>
              </w:rPr>
            </w:pPr>
            <w:r>
              <w:rPr>
                <w:rFonts w:asciiTheme="minorHAnsi" w:hAnsiTheme="minorHAnsi" w:cstheme="minorHAnsi"/>
              </w:rPr>
              <w:t>Document Title</w:t>
            </w:r>
          </w:p>
        </w:tc>
      </w:tr>
      <w:tr w:rsidR="009858AD" w:rsidRPr="009858AD" w:rsidTr="007B45B6">
        <w:tblPrEx>
          <w:tblCellMar>
            <w:top w:w="43" w:type="dxa"/>
            <w:bottom w:w="43" w:type="dxa"/>
          </w:tblCellMar>
        </w:tblPrEx>
        <w:trPr>
          <w:trHeight w:hRule="exact" w:val="348"/>
        </w:trPr>
        <w:tc>
          <w:tcPr>
            <w:tcW w:w="6840" w:type="dxa"/>
            <w:tcBorders>
              <w:left w:val="single" w:sz="18" w:space="0" w:color="auto"/>
            </w:tcBorders>
            <w:vAlign w:val="center"/>
          </w:tcPr>
          <w:p w:rsidR="009858AD" w:rsidRPr="00D761F9" w:rsidRDefault="009858AD" w:rsidP="00D761F9">
            <w:pPr>
              <w:jc w:val="center"/>
              <w:rPr>
                <w:rFonts w:asciiTheme="minorHAnsi" w:hAnsiTheme="minorHAnsi" w:cstheme="minorHAnsi"/>
                <w:sz w:val="20"/>
              </w:rPr>
            </w:pPr>
          </w:p>
        </w:tc>
        <w:tc>
          <w:tcPr>
            <w:tcW w:w="1440" w:type="dxa"/>
            <w:vAlign w:val="center"/>
          </w:tcPr>
          <w:p w:rsidR="009858AD" w:rsidRPr="00D761F9" w:rsidRDefault="009858AD" w:rsidP="00D761F9">
            <w:pPr>
              <w:jc w:val="center"/>
              <w:rPr>
                <w:rFonts w:asciiTheme="minorHAnsi" w:hAnsiTheme="minorHAnsi" w:cstheme="minorHAnsi"/>
                <w:sz w:val="20"/>
              </w:rPr>
            </w:pPr>
          </w:p>
        </w:tc>
        <w:tc>
          <w:tcPr>
            <w:tcW w:w="1800" w:type="dxa"/>
            <w:tcBorders>
              <w:right w:val="single" w:sz="18" w:space="0" w:color="auto"/>
            </w:tcBorders>
            <w:vAlign w:val="center"/>
          </w:tcPr>
          <w:p w:rsidR="009858AD" w:rsidRPr="00D761F9" w:rsidRDefault="009858AD" w:rsidP="00D761F9">
            <w:pPr>
              <w:jc w:val="center"/>
              <w:rPr>
                <w:rFonts w:asciiTheme="minorHAnsi" w:hAnsiTheme="minorHAnsi" w:cstheme="minorHAnsi"/>
                <w:sz w:val="20"/>
              </w:rPr>
            </w:pPr>
          </w:p>
        </w:tc>
      </w:tr>
      <w:tr w:rsidR="009858AD" w:rsidRPr="009858AD" w:rsidTr="007B45B6">
        <w:tblPrEx>
          <w:tblCellMar>
            <w:top w:w="43" w:type="dxa"/>
            <w:bottom w:w="43" w:type="dxa"/>
          </w:tblCellMar>
        </w:tblPrEx>
        <w:trPr>
          <w:trHeight w:hRule="exact" w:val="348"/>
        </w:trPr>
        <w:tc>
          <w:tcPr>
            <w:tcW w:w="6840" w:type="dxa"/>
            <w:tcBorders>
              <w:left w:val="single" w:sz="18" w:space="0" w:color="auto"/>
            </w:tcBorders>
            <w:vAlign w:val="center"/>
          </w:tcPr>
          <w:p w:rsidR="009858AD" w:rsidRPr="00D761F9" w:rsidRDefault="009858AD" w:rsidP="00D761F9">
            <w:pPr>
              <w:jc w:val="center"/>
              <w:rPr>
                <w:rFonts w:asciiTheme="minorHAnsi" w:hAnsiTheme="minorHAnsi" w:cstheme="minorHAnsi"/>
                <w:sz w:val="20"/>
              </w:rPr>
            </w:pPr>
          </w:p>
        </w:tc>
        <w:tc>
          <w:tcPr>
            <w:tcW w:w="1440" w:type="dxa"/>
            <w:vAlign w:val="center"/>
          </w:tcPr>
          <w:p w:rsidR="009858AD" w:rsidRPr="00D761F9" w:rsidRDefault="009858AD" w:rsidP="00D761F9">
            <w:pPr>
              <w:jc w:val="center"/>
              <w:rPr>
                <w:rFonts w:asciiTheme="minorHAnsi" w:hAnsiTheme="minorHAnsi" w:cstheme="minorHAnsi"/>
                <w:sz w:val="20"/>
              </w:rPr>
            </w:pPr>
          </w:p>
        </w:tc>
        <w:tc>
          <w:tcPr>
            <w:tcW w:w="1800" w:type="dxa"/>
            <w:tcBorders>
              <w:right w:val="single" w:sz="18" w:space="0" w:color="auto"/>
            </w:tcBorders>
            <w:vAlign w:val="center"/>
          </w:tcPr>
          <w:p w:rsidR="009858AD" w:rsidRPr="00D761F9" w:rsidRDefault="009858AD" w:rsidP="00D761F9">
            <w:pPr>
              <w:jc w:val="center"/>
              <w:rPr>
                <w:rFonts w:asciiTheme="minorHAnsi" w:hAnsiTheme="minorHAnsi" w:cstheme="minorHAnsi"/>
                <w:sz w:val="20"/>
              </w:rPr>
            </w:pPr>
          </w:p>
        </w:tc>
      </w:tr>
      <w:tr w:rsidR="006D00AF" w:rsidRPr="009858AD" w:rsidTr="007B45B6">
        <w:tblPrEx>
          <w:tblCellMar>
            <w:top w:w="43" w:type="dxa"/>
            <w:bottom w:w="43" w:type="dxa"/>
          </w:tblCellMar>
        </w:tblPrEx>
        <w:trPr>
          <w:trHeight w:hRule="exact" w:val="348"/>
        </w:trPr>
        <w:tc>
          <w:tcPr>
            <w:tcW w:w="6840" w:type="dxa"/>
            <w:tcBorders>
              <w:left w:val="single" w:sz="18" w:space="0" w:color="auto"/>
            </w:tcBorders>
            <w:vAlign w:val="center"/>
          </w:tcPr>
          <w:p w:rsidR="006D00AF" w:rsidRPr="00D761F9" w:rsidRDefault="006D00AF" w:rsidP="00D761F9">
            <w:pPr>
              <w:jc w:val="center"/>
              <w:rPr>
                <w:rFonts w:asciiTheme="minorHAnsi" w:hAnsiTheme="minorHAnsi" w:cstheme="minorHAnsi"/>
                <w:sz w:val="20"/>
              </w:rPr>
            </w:pPr>
          </w:p>
        </w:tc>
        <w:tc>
          <w:tcPr>
            <w:tcW w:w="1440" w:type="dxa"/>
            <w:vAlign w:val="center"/>
          </w:tcPr>
          <w:p w:rsidR="006D00AF" w:rsidRPr="00D761F9" w:rsidRDefault="006D00AF" w:rsidP="00D761F9">
            <w:pPr>
              <w:jc w:val="center"/>
              <w:rPr>
                <w:rFonts w:asciiTheme="minorHAnsi" w:hAnsiTheme="minorHAnsi" w:cstheme="minorHAnsi"/>
                <w:sz w:val="20"/>
              </w:rPr>
            </w:pPr>
          </w:p>
        </w:tc>
        <w:tc>
          <w:tcPr>
            <w:tcW w:w="1800" w:type="dxa"/>
            <w:tcBorders>
              <w:right w:val="single" w:sz="18" w:space="0" w:color="auto"/>
            </w:tcBorders>
            <w:vAlign w:val="center"/>
          </w:tcPr>
          <w:p w:rsidR="006D00AF" w:rsidRPr="00D761F9" w:rsidRDefault="006D00AF" w:rsidP="00D761F9">
            <w:pPr>
              <w:jc w:val="center"/>
              <w:rPr>
                <w:rFonts w:asciiTheme="minorHAnsi" w:hAnsiTheme="minorHAnsi" w:cstheme="minorHAnsi"/>
                <w:sz w:val="20"/>
              </w:rPr>
            </w:pPr>
          </w:p>
        </w:tc>
      </w:tr>
      <w:tr w:rsidR="009858AD" w:rsidRPr="009858AD" w:rsidTr="007B45B6">
        <w:tblPrEx>
          <w:tblCellMar>
            <w:top w:w="43" w:type="dxa"/>
            <w:bottom w:w="43" w:type="dxa"/>
          </w:tblCellMar>
        </w:tblPrEx>
        <w:trPr>
          <w:trHeight w:hRule="exact" w:val="348"/>
        </w:trPr>
        <w:tc>
          <w:tcPr>
            <w:tcW w:w="6840" w:type="dxa"/>
            <w:tcBorders>
              <w:left w:val="single" w:sz="18" w:space="0" w:color="auto"/>
              <w:bottom w:val="single" w:sz="18" w:space="0" w:color="auto"/>
            </w:tcBorders>
            <w:vAlign w:val="center"/>
          </w:tcPr>
          <w:p w:rsidR="009858AD" w:rsidRPr="00D761F9" w:rsidRDefault="009858AD" w:rsidP="00D761F9">
            <w:pPr>
              <w:jc w:val="center"/>
              <w:rPr>
                <w:rFonts w:asciiTheme="minorHAnsi" w:hAnsiTheme="minorHAnsi" w:cstheme="minorHAnsi"/>
                <w:sz w:val="20"/>
              </w:rPr>
            </w:pPr>
          </w:p>
        </w:tc>
        <w:tc>
          <w:tcPr>
            <w:tcW w:w="1440" w:type="dxa"/>
            <w:tcBorders>
              <w:bottom w:val="single" w:sz="18" w:space="0" w:color="auto"/>
            </w:tcBorders>
            <w:vAlign w:val="center"/>
          </w:tcPr>
          <w:p w:rsidR="009858AD" w:rsidRPr="00D761F9" w:rsidRDefault="009858AD" w:rsidP="00D761F9">
            <w:pPr>
              <w:jc w:val="center"/>
              <w:rPr>
                <w:rFonts w:asciiTheme="minorHAnsi" w:hAnsiTheme="minorHAnsi" w:cstheme="minorHAnsi"/>
                <w:sz w:val="20"/>
              </w:rPr>
            </w:pPr>
          </w:p>
        </w:tc>
        <w:tc>
          <w:tcPr>
            <w:tcW w:w="1800" w:type="dxa"/>
            <w:tcBorders>
              <w:bottom w:val="single" w:sz="18" w:space="0" w:color="auto"/>
              <w:right w:val="single" w:sz="18" w:space="0" w:color="auto"/>
            </w:tcBorders>
            <w:vAlign w:val="center"/>
          </w:tcPr>
          <w:p w:rsidR="009858AD" w:rsidRPr="00D761F9" w:rsidRDefault="009858AD" w:rsidP="00D761F9">
            <w:pPr>
              <w:jc w:val="center"/>
              <w:rPr>
                <w:rFonts w:asciiTheme="minorHAnsi" w:hAnsiTheme="minorHAnsi" w:cstheme="minorHAnsi"/>
                <w:sz w:val="20"/>
              </w:rPr>
            </w:pPr>
          </w:p>
        </w:tc>
      </w:tr>
    </w:tbl>
    <w:p w:rsidR="00EF6E44" w:rsidRPr="009858AD" w:rsidRDefault="00EF6E44">
      <w:pPr>
        <w:rPr>
          <w:rFonts w:asciiTheme="minorHAnsi" w:hAnsiTheme="minorHAnsi" w:cstheme="minorHAnsi"/>
        </w:rPr>
      </w:pPr>
    </w:p>
    <w:tbl>
      <w:tblPr>
        <w:tblW w:w="0" w:type="auto"/>
        <w:tblInd w:w="517"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CellMar>
          <w:left w:w="0" w:type="dxa"/>
          <w:right w:w="0" w:type="dxa"/>
        </w:tblCellMar>
        <w:tblLook w:val="01E0" w:firstRow="1" w:lastRow="1" w:firstColumn="1" w:lastColumn="1" w:noHBand="0" w:noVBand="0"/>
      </w:tblPr>
      <w:tblGrid>
        <w:gridCol w:w="10080"/>
      </w:tblGrid>
      <w:tr w:rsidR="00EF6E44" w:rsidRPr="009858AD" w:rsidTr="00404992">
        <w:trPr>
          <w:trHeight w:val="288"/>
        </w:trPr>
        <w:tc>
          <w:tcPr>
            <w:tcW w:w="10080" w:type="dxa"/>
            <w:tcBorders>
              <w:top w:val="single" w:sz="18" w:space="0" w:color="auto"/>
              <w:left w:val="single" w:sz="18" w:space="0" w:color="auto"/>
              <w:bottom w:val="nil"/>
              <w:right w:val="single" w:sz="18" w:space="0" w:color="auto"/>
            </w:tcBorders>
          </w:tcPr>
          <w:p w:rsidR="00EF6E44" w:rsidRPr="009858AD" w:rsidRDefault="00EF6E44" w:rsidP="00EF6E44">
            <w:pPr>
              <w:ind w:left="120"/>
              <w:rPr>
                <w:rFonts w:asciiTheme="minorHAnsi" w:hAnsiTheme="minorHAnsi" w:cstheme="minorHAnsi"/>
              </w:rPr>
            </w:pPr>
            <w:r w:rsidRPr="009858AD">
              <w:rPr>
                <w:rFonts w:asciiTheme="minorHAnsi" w:hAnsiTheme="minorHAnsi" w:cstheme="minorHAnsi"/>
              </w:rPr>
              <w:t>Notes</w:t>
            </w:r>
          </w:p>
        </w:tc>
      </w:tr>
      <w:tr w:rsidR="00EF6E44" w:rsidRPr="009858AD" w:rsidTr="00404992">
        <w:trPr>
          <w:trHeight w:hRule="exact" w:val="4320"/>
        </w:trPr>
        <w:tc>
          <w:tcPr>
            <w:tcW w:w="10080" w:type="dxa"/>
            <w:tcBorders>
              <w:top w:val="nil"/>
              <w:left w:val="single" w:sz="18" w:space="0" w:color="auto"/>
              <w:bottom w:val="single" w:sz="18" w:space="0" w:color="auto"/>
              <w:right w:val="single" w:sz="18" w:space="0" w:color="auto"/>
            </w:tcBorders>
          </w:tcPr>
          <w:p w:rsidR="00EF6E44" w:rsidRPr="003C3FF1" w:rsidRDefault="00EF6E44" w:rsidP="00D262B3">
            <w:pPr>
              <w:ind w:left="120"/>
              <w:rPr>
                <w:rFonts w:asciiTheme="minorHAnsi" w:hAnsiTheme="minorHAnsi" w:cstheme="minorHAnsi"/>
                <w:sz w:val="20"/>
              </w:rPr>
            </w:pPr>
          </w:p>
        </w:tc>
      </w:tr>
    </w:tbl>
    <w:p w:rsidR="00137CAD" w:rsidRPr="009858AD" w:rsidRDefault="00404992" w:rsidP="00404992">
      <w:pPr>
        <w:tabs>
          <w:tab w:val="left" w:pos="2843"/>
        </w:tabs>
        <w:rPr>
          <w:rFonts w:asciiTheme="minorHAnsi" w:hAnsiTheme="minorHAnsi" w:cstheme="minorHAnsi"/>
          <w:sz w:val="20"/>
        </w:rPr>
      </w:pPr>
      <w:r>
        <w:rPr>
          <w:rFonts w:asciiTheme="minorHAnsi" w:hAnsiTheme="minorHAnsi" w:cstheme="minorHAnsi"/>
          <w:sz w:val="20"/>
        </w:rPr>
        <w:tab/>
      </w:r>
    </w:p>
    <w:p w:rsidR="00404992" w:rsidRDefault="00404992">
      <w:pPr>
        <w:rPr>
          <w:rFonts w:asciiTheme="minorHAnsi" w:hAnsiTheme="minorHAnsi" w:cstheme="minorHAnsi"/>
          <w:b/>
          <w:bCs/>
          <w:color w:val="00375F"/>
          <w:sz w:val="28"/>
          <w:szCs w:val="28"/>
          <w:u w:val="single" w:color="00375F"/>
        </w:rPr>
      </w:pPr>
      <w:bookmarkStart w:id="0" w:name="Protocol_Area_A_–_General_Drug_&amp;_Alcohol"/>
      <w:bookmarkEnd w:id="0"/>
      <w:r>
        <w:rPr>
          <w:rFonts w:asciiTheme="minorHAnsi" w:hAnsiTheme="minorHAnsi" w:cstheme="minorHAnsi"/>
          <w:color w:val="00375F"/>
          <w:u w:color="00375F"/>
        </w:rPr>
        <w:br w:type="page"/>
      </w:r>
    </w:p>
    <w:p w:rsidR="00137CAD" w:rsidRPr="000B5629" w:rsidRDefault="007C461D">
      <w:pPr>
        <w:pStyle w:val="Heading1"/>
        <w:rPr>
          <w:rFonts w:asciiTheme="minorHAnsi" w:hAnsiTheme="minorHAnsi" w:cstheme="minorHAnsi"/>
        </w:rPr>
      </w:pPr>
      <w:r w:rsidRPr="000B5629">
        <w:rPr>
          <w:rFonts w:asciiTheme="minorHAnsi" w:hAnsiTheme="minorHAnsi" w:cstheme="minorHAnsi"/>
          <w:color w:val="00375F"/>
          <w:u w:color="00375F"/>
        </w:rPr>
        <w:lastRenderedPageBreak/>
        <w:t>Protocol Area A – General Drug &amp; Alcohol (D&amp;A) Program Requirements</w:t>
      </w:r>
    </w:p>
    <w:p w:rsidR="00137CAD" w:rsidRPr="009858AD" w:rsidRDefault="00137CAD">
      <w:pPr>
        <w:pStyle w:val="BodyText"/>
        <w:spacing w:before="9"/>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954C1">
        <w:trPr>
          <w:trHeight w:hRule="exact" w:val="424"/>
        </w:trPr>
        <w:tc>
          <w:tcPr>
            <w:tcW w:w="10105" w:type="dxa"/>
            <w:gridSpan w:val="6"/>
            <w:tcBorders>
              <w:top w:val="single" w:sz="18" w:space="0" w:color="auto"/>
              <w:left w:val="single" w:sz="18" w:space="0" w:color="auto"/>
              <w:bottom w:val="single" w:sz="12"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1" w:name="A-1:_Designated_Employer_Representative_"/>
            <w:bookmarkEnd w:id="1"/>
            <w:r w:rsidRPr="009858AD">
              <w:rPr>
                <w:rFonts w:asciiTheme="minorHAnsi" w:hAnsiTheme="minorHAnsi" w:cstheme="minorHAnsi"/>
                <w:b/>
                <w:sz w:val="26"/>
              </w:rPr>
              <w:t>A-1: Designated Employer Representative (DER)</w:t>
            </w:r>
          </w:p>
        </w:tc>
      </w:tr>
      <w:tr w:rsidR="00AD1B92" w:rsidRPr="009858AD" w:rsidTr="00C7684C">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38192067"/>
              <w14:checkbox>
                <w14:checked w14:val="0"/>
                <w14:checkedState w14:val="00FE" w14:font="Wingdings"/>
                <w14:uncheckedState w14:val="006F" w14:font="Wingdings"/>
              </w14:checkbox>
            </w:sdtPr>
            <w:sdtEndPr/>
            <w:sdtContent>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11523997"/>
              <w14:checkbox>
                <w14:checked w14:val="0"/>
                <w14:checkedState w14:val="00FE" w14:font="Wingdings"/>
                <w14:uncheckedState w14:val="006F" w14:font="Wingdings"/>
              </w14:checkbox>
            </w:sdtPr>
            <w:sdtEndPr/>
            <w:sdtContent>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tcPr>
          <w:p w:rsidR="00AD1B92" w:rsidRPr="009858AD" w:rsidRDefault="00AD1B92" w:rsidP="00BB0DEB">
            <w:pPr>
              <w:pStyle w:val="TableParagraph"/>
              <w:spacing w:before="42"/>
              <w:ind w:left="86" w:right="1785"/>
              <w:rPr>
                <w:rFonts w:asciiTheme="minorHAnsi" w:hAnsiTheme="minorHAnsi" w:cstheme="minorHAnsi"/>
                <w:sz w:val="24"/>
              </w:rPr>
            </w:pPr>
            <w:r w:rsidRPr="009858AD">
              <w:rPr>
                <w:rFonts w:asciiTheme="minorHAnsi" w:hAnsiTheme="minorHAnsi" w:cstheme="minorHAnsi"/>
                <w:sz w:val="24"/>
              </w:rPr>
              <w:t>Has the operator appointed a Designated Employer Representative</w:t>
            </w:r>
            <w:r w:rsidR="00BB0DEB">
              <w:rPr>
                <w:rFonts w:asciiTheme="minorHAnsi" w:hAnsiTheme="minorHAnsi" w:cstheme="minorHAnsi"/>
                <w:sz w:val="24"/>
              </w:rPr>
              <w:t xml:space="preserve"> </w:t>
            </w:r>
            <w:r w:rsidRPr="009858AD">
              <w:rPr>
                <w:rFonts w:asciiTheme="minorHAnsi" w:hAnsiTheme="minorHAnsi" w:cstheme="minorHAnsi"/>
                <w:sz w:val="24"/>
              </w:rPr>
              <w:t>(DER)? [§40.3, §40.15(d), §40.355(k)]</w:t>
            </w:r>
          </w:p>
        </w:tc>
      </w:tr>
      <w:tr w:rsidR="00AD1B92" w:rsidRPr="009858AD" w:rsidTr="00C954C1">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63616860"/>
              <w14:checkbox>
                <w14:checked w14:val="0"/>
                <w14:checkedState w14:val="00FE" w14:font="Wingdings"/>
                <w14:uncheckedState w14:val="006F" w14:font="Wingdings"/>
              </w14:checkbox>
            </w:sdtPr>
            <w:sdtEndPr/>
            <w:sdtContent>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56209929"/>
              <w14:checkbox>
                <w14:checked w14:val="0"/>
                <w14:checkedState w14:val="00FE" w14:font="Wingdings"/>
                <w14:uncheckedState w14:val="006F" w14:font="Wingdings"/>
              </w14:checkbox>
            </w:sdtPr>
            <w:sdtEndPr/>
            <w:sdtContent>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tcPr>
          <w:p w:rsidR="00AD1B92" w:rsidRPr="009858AD" w:rsidRDefault="00AD1B92" w:rsidP="00BB0DEB">
            <w:pPr>
              <w:pStyle w:val="TableParagraph"/>
              <w:spacing w:before="42"/>
              <w:ind w:left="86" w:right="2415"/>
              <w:rPr>
                <w:rFonts w:asciiTheme="minorHAnsi" w:hAnsiTheme="minorHAnsi" w:cstheme="minorHAnsi"/>
                <w:sz w:val="24"/>
              </w:rPr>
            </w:pPr>
            <w:r w:rsidRPr="009858AD">
              <w:rPr>
                <w:rFonts w:asciiTheme="minorHAnsi" w:hAnsiTheme="minorHAnsi" w:cstheme="minorHAnsi"/>
                <w:sz w:val="24"/>
              </w:rPr>
              <w:t>Verify that a service agent is not used to fulfill the function of a DER. [§40.3, §40.15(d), §40.355(k)]</w:t>
            </w:r>
          </w:p>
        </w:tc>
      </w:tr>
      <w:tr w:rsidR="005005E5" w:rsidRPr="009858AD" w:rsidTr="00CC62A9">
        <w:trPr>
          <w:trHeight w:hRule="exact" w:val="504"/>
        </w:trPr>
        <w:sdt>
          <w:sdtPr>
            <w:rPr>
              <w:rFonts w:asciiTheme="minorHAnsi" w:hAnsiTheme="minorHAnsi" w:cstheme="minorHAnsi"/>
              <w:sz w:val="40"/>
              <w:szCs w:val="36"/>
            </w:rPr>
            <w:id w:val="-1125463091"/>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5005E5" w:rsidRPr="009858AD" w:rsidRDefault="005005E5" w:rsidP="005005E5">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5005E5" w:rsidRPr="009858AD" w:rsidRDefault="005005E5" w:rsidP="005005E5">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421326542"/>
            <w:placeholder>
              <w:docPart w:val="DefaultPlaceholder_-1854013440"/>
            </w:placeholder>
          </w:sdtPr>
          <w:sdtEndPr/>
          <w:sdtContent>
            <w:sdt>
              <w:sdtPr>
                <w:rPr>
                  <w:rFonts w:asciiTheme="minorHAnsi" w:hAnsiTheme="minorHAnsi" w:cstheme="minorHAnsi"/>
                  <w:sz w:val="40"/>
                  <w:szCs w:val="36"/>
                </w:rPr>
                <w:id w:val="-157504489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5005E5" w:rsidRPr="009858AD" w:rsidRDefault="00836A07" w:rsidP="005005E5">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sdtContent>
        </w:sdt>
        <w:tc>
          <w:tcPr>
            <w:tcW w:w="6250" w:type="dxa"/>
            <w:tcBorders>
              <w:top w:val="single" w:sz="18" w:space="0" w:color="auto"/>
              <w:left w:val="nil"/>
              <w:bottom w:val="single" w:sz="18" w:space="0" w:color="auto"/>
              <w:right w:val="single" w:sz="18" w:space="0" w:color="auto"/>
            </w:tcBorders>
          </w:tcPr>
          <w:p w:rsidR="005005E5" w:rsidRPr="009858AD" w:rsidRDefault="005005E5" w:rsidP="005005E5">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5005E5" w:rsidRPr="009858AD" w:rsidTr="00B5230A">
        <w:trPr>
          <w:trHeight w:hRule="exact" w:val="360"/>
        </w:trPr>
        <w:tc>
          <w:tcPr>
            <w:tcW w:w="10105" w:type="dxa"/>
            <w:gridSpan w:val="6"/>
            <w:tcBorders>
              <w:top w:val="single" w:sz="18" w:space="0" w:color="auto"/>
              <w:left w:val="single" w:sz="18" w:space="0" w:color="auto"/>
              <w:bottom w:val="nil"/>
              <w:right w:val="single" w:sz="18" w:space="0" w:color="auto"/>
            </w:tcBorders>
          </w:tcPr>
          <w:p w:rsidR="005005E5" w:rsidRPr="009858AD" w:rsidRDefault="005005E5"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690398">
        <w:trPr>
          <w:trHeight w:hRule="exact" w:val="424"/>
        </w:trPr>
        <w:tc>
          <w:tcPr>
            <w:tcW w:w="10105" w:type="dxa"/>
            <w:gridSpan w:val="6"/>
            <w:tcBorders>
              <w:top w:val="single" w:sz="18" w:space="0" w:color="auto"/>
              <w:left w:val="single" w:sz="18" w:space="0" w:color="auto"/>
              <w:bottom w:val="single" w:sz="12"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2" w:name="A-2:_Employer_Responsibilities_for_Offic"/>
            <w:bookmarkEnd w:id="2"/>
            <w:r w:rsidRPr="009858AD">
              <w:rPr>
                <w:rFonts w:asciiTheme="minorHAnsi" w:hAnsiTheme="minorHAnsi" w:cstheme="minorHAnsi"/>
                <w:b/>
                <w:sz w:val="26"/>
              </w:rPr>
              <w:t>A-2: Employer Responsibilities for Officials, Representatives, and Service Agents</w:t>
            </w:r>
          </w:p>
        </w:tc>
      </w:tr>
      <w:tr w:rsidR="006039C2" w:rsidRPr="009858AD" w:rsidTr="00C7684C">
        <w:trPr>
          <w:trHeight w:hRule="exact" w:val="1584"/>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77284876"/>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59907287"/>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tcPr>
          <w:p w:rsidR="006039C2" w:rsidRPr="009858AD" w:rsidRDefault="006039C2" w:rsidP="006039C2">
            <w:pPr>
              <w:pStyle w:val="TableParagraph"/>
              <w:spacing w:before="54"/>
              <w:ind w:left="86" w:right="163"/>
              <w:rPr>
                <w:rFonts w:asciiTheme="minorHAnsi" w:hAnsiTheme="minorHAnsi" w:cstheme="minorHAnsi"/>
                <w:sz w:val="24"/>
              </w:rPr>
            </w:pPr>
            <w:r w:rsidRPr="009858AD">
              <w:rPr>
                <w:rFonts w:asciiTheme="minorHAnsi" w:hAnsiTheme="minorHAnsi" w:cstheme="minorHAnsi"/>
                <w:sz w:val="24"/>
              </w:rPr>
              <w:t xml:space="preserve">Does the operator’s D&amp;A program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the operator remains responsible for all actions of its officials, representatives, and service agents, including a Consortium/Third Party Administrator (C/TPA), to ensure compliance when these officials, representatives, and service agents carry out the requirements of Parts 199 and 40? [§40.11(b), §40.15(c), §40.341]</w:t>
            </w:r>
          </w:p>
        </w:tc>
      </w:tr>
      <w:tr w:rsidR="00836A07" w:rsidRPr="009858AD" w:rsidTr="00690398">
        <w:trPr>
          <w:trHeight w:hRule="exact" w:val="504"/>
        </w:trPr>
        <w:sdt>
          <w:sdtPr>
            <w:rPr>
              <w:rFonts w:asciiTheme="minorHAnsi" w:hAnsiTheme="minorHAnsi" w:cstheme="minorHAnsi"/>
              <w:sz w:val="40"/>
              <w:szCs w:val="36"/>
            </w:rPr>
            <w:id w:val="1069548071"/>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1080358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690398"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97BBC" w:rsidRPr="009858AD" w:rsidTr="00897BBC">
        <w:trPr>
          <w:trHeight w:hRule="exact" w:val="360"/>
        </w:trPr>
        <w:tc>
          <w:tcPr>
            <w:tcW w:w="10105" w:type="dxa"/>
            <w:gridSpan w:val="6"/>
            <w:tcBorders>
              <w:top w:val="single" w:sz="18" w:space="0" w:color="auto"/>
              <w:left w:val="single" w:sz="18" w:space="0" w:color="auto"/>
              <w:bottom w:val="nil"/>
              <w:right w:val="single" w:sz="18" w:space="0" w:color="auto"/>
            </w:tcBorders>
          </w:tcPr>
          <w:p w:rsidR="00897BBC" w:rsidRPr="009858AD" w:rsidRDefault="00897BBC" w:rsidP="00836A07">
            <w:pPr>
              <w:pStyle w:val="TableParagraph"/>
              <w:spacing w:before="16"/>
              <w:ind w:left="92"/>
              <w:rPr>
                <w:rFonts w:asciiTheme="minorHAnsi" w:hAnsiTheme="minorHAnsi" w:cstheme="minorHAnsi"/>
                <w:sz w:val="24"/>
              </w:rPr>
            </w:pPr>
            <w:r>
              <w:rPr>
                <w:rFonts w:asciiTheme="minorHAnsi" w:hAnsiTheme="minorHAnsi" w:cstheme="minorHAnsi"/>
                <w:sz w:val="24"/>
              </w:rPr>
              <w:t>Notes:</w:t>
            </w:r>
          </w:p>
        </w:tc>
      </w:tr>
      <w:tr w:rsidR="00836A07"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836A07" w:rsidRPr="009858AD" w:rsidRDefault="00690398"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 xml:space="preserve"> </w:t>
            </w:r>
          </w:p>
        </w:tc>
      </w:tr>
    </w:tbl>
    <w:p w:rsidR="00EF7B6F" w:rsidRPr="009858AD" w:rsidRDefault="00EF7B6F">
      <w:pPr>
        <w:pStyle w:val="BodyText"/>
        <w:rPr>
          <w:rFonts w:asciiTheme="minorHAnsi" w:hAnsiTheme="minorHAnsi" w:cstheme="minorHAnsi"/>
          <w:b/>
          <w:sz w:val="24"/>
        </w:rPr>
      </w:pPr>
    </w:p>
    <w:p w:rsidR="00EF7B6F" w:rsidRPr="009858AD" w:rsidRDefault="00EF7B6F">
      <w:pPr>
        <w:rPr>
          <w:rFonts w:asciiTheme="minorHAnsi" w:hAnsiTheme="minorHAnsi" w:cstheme="minorHAnsi"/>
          <w:b/>
          <w:sz w:val="24"/>
        </w:rPr>
      </w:pPr>
      <w:r w:rsidRPr="009858AD">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3" w:name="A-3:_Qualification_Requirements"/>
            <w:bookmarkEnd w:id="3"/>
            <w:r w:rsidRPr="009858AD">
              <w:rPr>
                <w:rFonts w:asciiTheme="minorHAnsi" w:hAnsiTheme="minorHAnsi" w:cstheme="minorHAnsi"/>
                <w:b/>
                <w:sz w:val="26"/>
              </w:rPr>
              <w:lastRenderedPageBreak/>
              <w:t>A-3: Qualification Requirements</w:t>
            </w:r>
          </w:p>
        </w:tc>
      </w:tr>
      <w:tr w:rsidR="00137CAD" w:rsidRPr="009858AD" w:rsidTr="00C7684C">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78"/>
              <w:ind w:left="92" w:right="247"/>
              <w:rPr>
                <w:rFonts w:asciiTheme="minorHAnsi" w:hAnsiTheme="minorHAnsi" w:cstheme="minorHAnsi"/>
                <w:sz w:val="24"/>
              </w:rPr>
            </w:pPr>
            <w:r w:rsidRPr="009858AD">
              <w:rPr>
                <w:rFonts w:asciiTheme="minorHAnsi" w:hAnsiTheme="minorHAnsi" w:cstheme="minorHAnsi"/>
                <w:sz w:val="24"/>
              </w:rPr>
              <w:t>Verify the operator’s D&amp;A program positions and/or service agents meet the applicable qualification requirements of Part 40 and Part 199.</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24519763"/>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47175555"/>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79"/>
              <w:ind w:left="86"/>
              <w:rPr>
                <w:rFonts w:asciiTheme="minorHAnsi" w:hAnsiTheme="minorHAnsi" w:cstheme="minorHAnsi"/>
                <w:sz w:val="24"/>
              </w:rPr>
            </w:pPr>
            <w:r w:rsidRPr="009858AD">
              <w:rPr>
                <w:rFonts w:asciiTheme="minorHAnsi" w:hAnsiTheme="minorHAnsi" w:cstheme="minorHAnsi"/>
                <w:sz w:val="24"/>
              </w:rPr>
              <w:t>Medical Review Officer (MRO) [§40.121 and §199.109(b)]</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7076965"/>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07743197"/>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78"/>
              <w:ind w:left="86"/>
              <w:rPr>
                <w:rFonts w:asciiTheme="minorHAnsi" w:hAnsiTheme="minorHAnsi" w:cstheme="minorHAnsi"/>
                <w:sz w:val="24"/>
              </w:rPr>
            </w:pPr>
            <w:r w:rsidRPr="009858AD">
              <w:rPr>
                <w:rFonts w:asciiTheme="minorHAnsi" w:hAnsiTheme="minorHAnsi" w:cstheme="minorHAnsi"/>
                <w:sz w:val="24"/>
              </w:rPr>
              <w:t>Urine Specimen Collector [§40.33]</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22246562"/>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08657661"/>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79"/>
              <w:ind w:left="86"/>
              <w:rPr>
                <w:rFonts w:asciiTheme="minorHAnsi" w:hAnsiTheme="minorHAnsi" w:cstheme="minorHAnsi"/>
                <w:sz w:val="24"/>
              </w:rPr>
            </w:pPr>
            <w:r w:rsidRPr="009858AD">
              <w:rPr>
                <w:rFonts w:asciiTheme="minorHAnsi" w:hAnsiTheme="minorHAnsi" w:cstheme="minorHAnsi"/>
                <w:sz w:val="24"/>
              </w:rPr>
              <w:t>Substance Abuse Professional (SAP) [§40.281]</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19778196"/>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39228366"/>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12"/>
              <w:ind w:left="86" w:right="916"/>
              <w:rPr>
                <w:rFonts w:asciiTheme="minorHAnsi" w:hAnsiTheme="minorHAnsi" w:cstheme="minorHAnsi"/>
                <w:sz w:val="24"/>
              </w:rPr>
            </w:pPr>
            <w:r w:rsidRPr="009858AD">
              <w:rPr>
                <w:rFonts w:asciiTheme="minorHAnsi" w:hAnsiTheme="minorHAnsi" w:cstheme="minorHAnsi"/>
                <w:sz w:val="24"/>
              </w:rPr>
              <w:t>Laboratories certified by the Department of Health and Human Services (HHS) National Laboratory Certification program (NLCP) [§40.81(a) and §199.107(a)]</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22394521"/>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68040908"/>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79"/>
              <w:ind w:left="86"/>
              <w:rPr>
                <w:rFonts w:asciiTheme="minorHAnsi" w:hAnsiTheme="minorHAnsi" w:cstheme="minorHAnsi"/>
                <w:sz w:val="24"/>
              </w:rPr>
            </w:pPr>
            <w:r w:rsidRPr="009858AD">
              <w:rPr>
                <w:rFonts w:asciiTheme="minorHAnsi" w:hAnsiTheme="minorHAnsi" w:cstheme="minorHAnsi"/>
                <w:sz w:val="24"/>
              </w:rPr>
              <w:t>Screening Test Technician [§40.213]</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73075295"/>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29029172"/>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6" w:space="0" w:color="000000"/>
              <w:right w:val="single" w:sz="18" w:space="0" w:color="auto"/>
            </w:tcBorders>
            <w:vAlign w:val="center"/>
          </w:tcPr>
          <w:p w:rsidR="006039C2" w:rsidRPr="009858AD" w:rsidRDefault="006039C2" w:rsidP="006039C2">
            <w:pPr>
              <w:pStyle w:val="TableParagraph"/>
              <w:spacing w:before="78"/>
              <w:ind w:left="86"/>
              <w:rPr>
                <w:rFonts w:asciiTheme="minorHAnsi" w:hAnsiTheme="minorHAnsi" w:cstheme="minorHAnsi"/>
                <w:sz w:val="24"/>
              </w:rPr>
            </w:pPr>
            <w:r w:rsidRPr="009858AD">
              <w:rPr>
                <w:rFonts w:asciiTheme="minorHAnsi" w:hAnsiTheme="minorHAnsi" w:cstheme="minorHAnsi"/>
                <w:sz w:val="24"/>
              </w:rPr>
              <w:t>Breath Alcohol Technician [§40.213]</w:t>
            </w:r>
          </w:p>
        </w:tc>
      </w:tr>
      <w:tr w:rsidR="00836A07" w:rsidRPr="009858AD" w:rsidTr="00CC62A9">
        <w:trPr>
          <w:trHeight w:hRule="exact" w:val="476"/>
        </w:trPr>
        <w:sdt>
          <w:sdtPr>
            <w:rPr>
              <w:rFonts w:asciiTheme="minorHAnsi" w:hAnsiTheme="minorHAnsi" w:cstheme="minorHAnsi"/>
              <w:sz w:val="40"/>
              <w:szCs w:val="36"/>
            </w:rPr>
            <w:id w:val="-79799197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20633287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932964"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897BBC"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897BBC" w:rsidRPr="009858AD" w:rsidRDefault="00897BBC" w:rsidP="00836A07">
            <w:pPr>
              <w:pStyle w:val="TableParagraph"/>
              <w:spacing w:before="14"/>
              <w:ind w:left="92"/>
              <w:rPr>
                <w:rFonts w:asciiTheme="minorHAnsi" w:hAnsiTheme="minorHAnsi" w:cstheme="minorHAnsi"/>
                <w:sz w:val="24"/>
              </w:rPr>
            </w:pPr>
          </w:p>
        </w:tc>
      </w:tr>
    </w:tbl>
    <w:p w:rsidR="00EF7B6F" w:rsidRPr="009858AD" w:rsidRDefault="00EF7B6F">
      <w:pPr>
        <w:pStyle w:val="BodyText"/>
        <w:spacing w:before="10"/>
        <w:rPr>
          <w:rFonts w:asciiTheme="minorHAnsi" w:hAnsiTheme="minorHAnsi" w:cstheme="minorHAnsi"/>
          <w:b/>
          <w:sz w:val="23"/>
        </w:rPr>
      </w:pPr>
    </w:p>
    <w:p w:rsidR="00EF7B6F" w:rsidRPr="009858AD" w:rsidRDefault="00EF7B6F">
      <w:pPr>
        <w:rPr>
          <w:rFonts w:asciiTheme="minorHAnsi" w:hAnsiTheme="minorHAnsi" w:cstheme="minorHAnsi"/>
          <w:b/>
          <w:sz w:val="23"/>
        </w:rPr>
      </w:pPr>
      <w:r w:rsidRPr="009858AD">
        <w:rPr>
          <w:rFonts w:asciiTheme="minorHAnsi" w:hAnsiTheme="minorHAnsi" w:cstheme="minorHAnsi"/>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4" w:name="A-4:_Service_Agent_Limitations"/>
            <w:bookmarkEnd w:id="4"/>
            <w:r w:rsidRPr="009858AD">
              <w:rPr>
                <w:rFonts w:asciiTheme="minorHAnsi" w:hAnsiTheme="minorHAnsi" w:cstheme="minorHAnsi"/>
                <w:b/>
                <w:sz w:val="26"/>
              </w:rPr>
              <w:lastRenderedPageBreak/>
              <w:t>A-4: Service Agent Limitations</w:t>
            </w:r>
          </w:p>
        </w:tc>
      </w:tr>
      <w:tr w:rsidR="00137CAD" w:rsidRPr="009858AD" w:rsidTr="00C7684C">
        <w:trPr>
          <w:trHeight w:hRule="exact" w:val="432"/>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72"/>
              <w:ind w:left="92"/>
              <w:rPr>
                <w:rFonts w:asciiTheme="minorHAnsi" w:hAnsiTheme="minorHAnsi" w:cstheme="minorHAnsi"/>
                <w:sz w:val="24"/>
              </w:rPr>
            </w:pPr>
            <w:r w:rsidRPr="009858AD">
              <w:rPr>
                <w:rFonts w:asciiTheme="minorHAnsi" w:hAnsiTheme="minorHAnsi" w:cstheme="minorHAnsi"/>
                <w:sz w:val="24"/>
              </w:rPr>
              <w:t>Verify the operator’s D&amp;A program ensures its service agents</w:t>
            </w:r>
          </w:p>
        </w:tc>
      </w:tr>
      <w:tr w:rsidR="0032097B" w:rsidRPr="009858AD" w:rsidTr="00C7684C">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6121188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8365288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295"/>
              <w:rPr>
                <w:rFonts w:asciiTheme="minorHAnsi" w:hAnsiTheme="minorHAnsi" w:cstheme="minorHAnsi"/>
                <w:sz w:val="24"/>
              </w:rPr>
            </w:pPr>
            <w:r w:rsidRPr="009858AD">
              <w:rPr>
                <w:rFonts w:asciiTheme="minorHAnsi" w:hAnsiTheme="minorHAnsi" w:cstheme="minorHAnsi"/>
                <w:sz w:val="24"/>
              </w:rPr>
              <w:t>Do not require an employee to sign a consent, release, waiver of liability, or indemnification agreement with respect to any part of the DOT D&amp;A testing process (including, but not limited to, collections, laboratory testing, MRO, and SAP services). [§40.355(a)]</w:t>
            </w:r>
          </w:p>
        </w:tc>
      </w:tr>
      <w:tr w:rsidR="0032097B" w:rsidRPr="009858AD" w:rsidTr="006E6B4C">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497794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0713384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EA5227">
            <w:pPr>
              <w:pStyle w:val="TableParagraph"/>
              <w:spacing w:before="48"/>
              <w:ind w:left="86" w:right="349"/>
              <w:rPr>
                <w:rFonts w:asciiTheme="minorHAnsi" w:hAnsiTheme="minorHAnsi" w:cstheme="minorHAnsi"/>
                <w:sz w:val="24"/>
              </w:rPr>
            </w:pPr>
            <w:r w:rsidRPr="009858AD">
              <w:rPr>
                <w:rFonts w:asciiTheme="minorHAnsi" w:hAnsiTheme="minorHAnsi" w:cstheme="minorHAnsi"/>
                <w:sz w:val="24"/>
              </w:rPr>
              <w:t>Do not act as an intermediary in the transmission of laboratory drug test results direct from the laboratory to the MRO, operator, or to another service agent, or in the transmission of alcohol test results of 0.02 or higher direct from the STT or BAT to the DER. [§40.355(b-d)]</w:t>
            </w:r>
          </w:p>
        </w:tc>
      </w:tr>
      <w:tr w:rsidR="0032097B" w:rsidRPr="009858AD" w:rsidTr="00FF380C">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1324659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8281917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823"/>
              <w:rPr>
                <w:rFonts w:asciiTheme="minorHAnsi" w:hAnsiTheme="minorHAnsi" w:cstheme="minorHAnsi"/>
                <w:sz w:val="24"/>
              </w:rPr>
            </w:pPr>
            <w:r w:rsidRPr="009858AD">
              <w:rPr>
                <w:rFonts w:asciiTheme="minorHAnsi" w:hAnsiTheme="minorHAnsi" w:cstheme="minorHAnsi"/>
                <w:sz w:val="24"/>
              </w:rPr>
              <w:t>Do not make decisions to test an employee based upon reasonable suspicion/cause, post- accident, return-to-duty, and follow-up determination criteria. While a service agent may provide advice and information, these are duties the operator cannot delegate to a C/TPA. [§40.355(g)] (see §40.355(h) for exceptions)</w:t>
            </w:r>
          </w:p>
        </w:tc>
      </w:tr>
      <w:tr w:rsidR="0032097B" w:rsidRPr="009858AD"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64046124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0877847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Pr>
                <w:rFonts w:asciiTheme="minorHAnsi" w:hAnsiTheme="minorHAnsi" w:cstheme="minorHAnsi"/>
                <w:sz w:val="24"/>
              </w:rPr>
            </w:pPr>
            <w:r w:rsidRPr="009858AD">
              <w:rPr>
                <w:rFonts w:asciiTheme="minorHAnsi" w:hAnsiTheme="minorHAnsi" w:cstheme="minorHAnsi"/>
                <w:sz w:val="24"/>
              </w:rPr>
              <w:t>Do not make determinations that an employee has refused a drug or alcohol test. While a service agent may provide advice and information, these are duties the operator cannot delegate to a C/TPA. [§40.355(i)] (see §40.355(j) for exceptions)</w:t>
            </w:r>
          </w:p>
        </w:tc>
      </w:tr>
      <w:tr w:rsidR="0032097B" w:rsidRPr="009858AD" w:rsidTr="006E6B4C">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0376562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6443190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88"/>
              <w:rPr>
                <w:rFonts w:asciiTheme="minorHAnsi" w:hAnsiTheme="minorHAnsi" w:cstheme="minorHAnsi"/>
                <w:sz w:val="24"/>
              </w:rPr>
            </w:pPr>
            <w:r w:rsidRPr="009858AD">
              <w:rPr>
                <w:rFonts w:asciiTheme="minorHAnsi" w:hAnsiTheme="minorHAnsi" w:cstheme="minorHAnsi"/>
                <w:sz w:val="24"/>
              </w:rPr>
              <w:t>Do not impose conditions or requirements on the operator, such</w:t>
            </w:r>
            <w:r w:rsidR="003B4F4B">
              <w:rPr>
                <w:rFonts w:asciiTheme="minorHAnsi" w:hAnsiTheme="minorHAnsi" w:cstheme="minorHAnsi"/>
                <w:sz w:val="24"/>
              </w:rPr>
              <w:t xml:space="preserve"> as the DOT D&amp;A testing of non-</w:t>
            </w:r>
            <w:r w:rsidRPr="009858AD">
              <w:rPr>
                <w:rFonts w:asciiTheme="minorHAnsi" w:hAnsiTheme="minorHAnsi" w:cstheme="minorHAnsi"/>
                <w:sz w:val="24"/>
              </w:rPr>
              <w:t xml:space="preserve">covered </w:t>
            </w:r>
            <w:proofErr w:type="gramStart"/>
            <w:r w:rsidRPr="009858AD">
              <w:rPr>
                <w:rFonts w:asciiTheme="minorHAnsi" w:hAnsiTheme="minorHAnsi" w:cstheme="minorHAnsi"/>
                <w:sz w:val="24"/>
              </w:rPr>
              <w:t>employees, that</w:t>
            </w:r>
            <w:proofErr w:type="gramEnd"/>
            <w:r w:rsidRPr="009858AD">
              <w:rPr>
                <w:rFonts w:asciiTheme="minorHAnsi" w:hAnsiTheme="minorHAnsi" w:cstheme="minorHAnsi"/>
                <w:sz w:val="24"/>
              </w:rPr>
              <w:t xml:space="preserve"> DOT regulations do not authorize. [§40.355(m)]</w:t>
            </w:r>
          </w:p>
        </w:tc>
      </w:tr>
      <w:tr w:rsidR="0032097B" w:rsidRPr="009858AD" w:rsidTr="006E6B4C">
        <w:trPr>
          <w:trHeight w:hRule="exact" w:val="97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7289105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064366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350"/>
              <w:rPr>
                <w:rFonts w:asciiTheme="minorHAnsi" w:hAnsiTheme="minorHAnsi" w:cstheme="minorHAnsi"/>
                <w:sz w:val="24"/>
              </w:rPr>
            </w:pPr>
            <w:r w:rsidRPr="009858AD">
              <w:rPr>
                <w:rFonts w:asciiTheme="minorHAnsi" w:hAnsiTheme="minorHAnsi" w:cstheme="minorHAnsi"/>
                <w:sz w:val="24"/>
              </w:rPr>
              <w:t>Do not intentionally delay the transmission of drug or alcohol testing-related documents concerning actions the service agent performed because of a payment dispute or other reasons. [§40.355(n)]</w:t>
            </w:r>
          </w:p>
        </w:tc>
      </w:tr>
      <w:tr w:rsidR="00836A07" w:rsidRPr="009858AD" w:rsidTr="00CC62A9">
        <w:trPr>
          <w:trHeight w:hRule="exact" w:val="504"/>
        </w:trPr>
        <w:sdt>
          <w:sdtPr>
            <w:rPr>
              <w:rFonts w:asciiTheme="minorHAnsi" w:hAnsiTheme="minorHAnsi" w:cstheme="minorHAnsi"/>
              <w:sz w:val="40"/>
              <w:szCs w:val="36"/>
            </w:rPr>
            <w:id w:val="-124818057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5850491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897BBC"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897BBC" w:rsidRPr="009858AD" w:rsidRDefault="00897BBC" w:rsidP="00836A07">
            <w:pPr>
              <w:pStyle w:val="TableParagraph"/>
              <w:spacing w:before="16"/>
              <w:ind w:left="92"/>
              <w:rPr>
                <w:rFonts w:asciiTheme="minorHAnsi" w:hAnsiTheme="minorHAnsi" w:cstheme="minorHAnsi"/>
                <w:sz w:val="24"/>
              </w:rPr>
            </w:pPr>
          </w:p>
        </w:tc>
      </w:tr>
    </w:tbl>
    <w:p w:rsidR="007356F1" w:rsidRPr="009858AD" w:rsidRDefault="007356F1">
      <w:pPr>
        <w:pStyle w:val="BodyText"/>
        <w:rPr>
          <w:rFonts w:asciiTheme="minorHAnsi" w:hAnsiTheme="minorHAnsi" w:cstheme="minorHAnsi"/>
          <w:b/>
          <w:sz w:val="24"/>
        </w:rPr>
      </w:pPr>
    </w:p>
    <w:p w:rsidR="00EF7B6F" w:rsidRPr="009858AD" w:rsidRDefault="00EF7B6F">
      <w:pPr>
        <w:rPr>
          <w:rFonts w:asciiTheme="minorHAnsi" w:hAnsiTheme="minorHAnsi" w:cstheme="minorHAnsi"/>
          <w:b/>
          <w:sz w:val="24"/>
        </w:rPr>
      </w:pPr>
      <w:r w:rsidRPr="009858AD">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5" w:name="A-5:_Supervisory_Personnel_Training"/>
            <w:bookmarkEnd w:id="5"/>
            <w:r w:rsidRPr="009858AD">
              <w:rPr>
                <w:rFonts w:asciiTheme="minorHAnsi" w:hAnsiTheme="minorHAnsi" w:cstheme="minorHAnsi"/>
                <w:b/>
                <w:sz w:val="26"/>
              </w:rPr>
              <w:lastRenderedPageBreak/>
              <w:t>A-5: Supervisory Personnel Training</w:t>
            </w:r>
          </w:p>
        </w:tc>
      </w:tr>
      <w:tr w:rsidR="0032097B" w:rsidRPr="009858AD" w:rsidTr="006E6B4C">
        <w:trPr>
          <w:trHeight w:hRule="exact" w:val="130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4799183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7430833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435"/>
              <w:rPr>
                <w:rFonts w:asciiTheme="minorHAnsi" w:hAnsiTheme="minorHAnsi" w:cstheme="minorHAnsi"/>
                <w:sz w:val="24"/>
              </w:rPr>
            </w:pPr>
            <w:r w:rsidRPr="009858AD">
              <w:rPr>
                <w:rFonts w:asciiTheme="minorHAnsi" w:hAnsiTheme="minorHAnsi" w:cstheme="minorHAnsi"/>
                <w:sz w:val="24"/>
              </w:rPr>
              <w:t>Does the operator require a 60-minute period of training on the specific, contemporaneous physical, behavioral, and performance indicators of probable drug use under the EAP for supervisory personnel who will determine whether an employee must be drug tested based on reasonable cause? [§199.113(c)]</w:t>
            </w:r>
          </w:p>
        </w:tc>
      </w:tr>
      <w:tr w:rsidR="0032097B" w:rsidRPr="009858AD" w:rsidTr="006E6B4C">
        <w:trPr>
          <w:trHeight w:hRule="exact" w:val="134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612231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368706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9"/>
              <w:ind w:left="86" w:right="143"/>
              <w:rPr>
                <w:rFonts w:asciiTheme="minorHAnsi" w:hAnsiTheme="minorHAnsi" w:cstheme="minorHAnsi"/>
                <w:sz w:val="24"/>
              </w:rPr>
            </w:pPr>
            <w:r w:rsidRPr="009858AD">
              <w:rPr>
                <w:rFonts w:asciiTheme="minorHAnsi" w:hAnsiTheme="minorHAnsi" w:cstheme="minorHAnsi"/>
                <w:sz w:val="24"/>
              </w:rPr>
              <w:t>Does the operator require a 60-minute period of training on the physical, behavioral, speech, and performance indicators of probable alcohol misuse for supervisors designated to determine whether reasonable suspicion exists to require a covered employee to undergo alcohol testing? [§199.241]</w:t>
            </w:r>
          </w:p>
        </w:tc>
      </w:tr>
      <w:tr w:rsidR="00836A07" w:rsidRPr="009858AD" w:rsidTr="00CC62A9">
        <w:trPr>
          <w:trHeight w:hRule="exact" w:val="504"/>
        </w:trPr>
        <w:sdt>
          <w:sdtPr>
            <w:rPr>
              <w:rFonts w:asciiTheme="minorHAnsi" w:hAnsiTheme="minorHAnsi" w:cstheme="minorHAnsi"/>
              <w:sz w:val="40"/>
              <w:szCs w:val="36"/>
            </w:rPr>
            <w:id w:val="-71620331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4209204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4"/>
              <w:ind w:left="92"/>
              <w:rPr>
                <w:rFonts w:asciiTheme="minorHAnsi" w:hAnsiTheme="minorHAnsi" w:cstheme="minorHAnsi"/>
                <w:sz w:val="24"/>
              </w:rPr>
            </w:pPr>
          </w:p>
        </w:tc>
      </w:tr>
    </w:tbl>
    <w:p w:rsidR="00137CAD" w:rsidRPr="009858AD" w:rsidRDefault="00137CAD">
      <w:pPr>
        <w:pStyle w:val="BodyText"/>
        <w:spacing w:before="10"/>
        <w:rPr>
          <w:rFonts w:asciiTheme="minorHAnsi" w:hAnsiTheme="minorHAnsi" w:cstheme="minorHAnsi"/>
          <w:b/>
          <w:sz w:val="23"/>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6" w:name="A-6:_Covered_Employees"/>
            <w:bookmarkEnd w:id="6"/>
            <w:r w:rsidRPr="009858AD">
              <w:rPr>
                <w:rFonts w:asciiTheme="minorHAnsi" w:hAnsiTheme="minorHAnsi" w:cstheme="minorHAnsi"/>
                <w:b/>
                <w:sz w:val="26"/>
              </w:rPr>
              <w:t>A-6: Covered Employees</w:t>
            </w:r>
          </w:p>
        </w:tc>
      </w:tr>
      <w:tr w:rsidR="0032097B" w:rsidRPr="009858AD"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700582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3162153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23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the operator properly identifies the covered employees who are required to be DOT tested for the presence of prohibited drugs and alcohol? [§199.3]</w:t>
            </w:r>
          </w:p>
        </w:tc>
      </w:tr>
      <w:tr w:rsidR="0032097B" w:rsidRPr="009858AD" w:rsidTr="006E6B4C">
        <w:trPr>
          <w:trHeight w:hRule="exact" w:val="104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705378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36090439"/>
              <w14:checkbox>
                <w14:checked w14:val="0"/>
                <w14:checkedState w14:val="00FE" w14:font="Wingdings"/>
                <w14:uncheckedState w14:val="006F" w14:font="Wingdings"/>
              </w14:checkbox>
            </w:sdtPr>
            <w:sdtEndPr/>
            <w:sdtContent>
              <w:p w:rsidR="0032097B" w:rsidRPr="009858AD" w:rsidRDefault="00EF6E44"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696"/>
              <w:rPr>
                <w:rFonts w:asciiTheme="minorHAnsi" w:hAnsiTheme="minorHAnsi" w:cstheme="minorHAnsi"/>
                <w:sz w:val="24"/>
              </w:rPr>
            </w:pPr>
            <w:r w:rsidRPr="009858AD">
              <w:rPr>
                <w:rFonts w:asciiTheme="minorHAnsi" w:hAnsiTheme="minorHAnsi" w:cstheme="minorHAnsi"/>
                <w:sz w:val="24"/>
              </w:rPr>
              <w:t xml:space="preserve">Verify the operator does </w:t>
            </w:r>
            <w:r w:rsidRPr="009858AD">
              <w:rPr>
                <w:rFonts w:asciiTheme="minorHAnsi" w:hAnsiTheme="minorHAnsi" w:cstheme="minorHAnsi"/>
                <w:sz w:val="24"/>
                <w:u w:val="single"/>
              </w:rPr>
              <w:t xml:space="preserve">not </w:t>
            </w:r>
            <w:r w:rsidRPr="009858AD">
              <w:rPr>
                <w:rFonts w:asciiTheme="minorHAnsi" w:hAnsiTheme="minorHAnsi" w:cstheme="minorHAnsi"/>
                <w:sz w:val="24"/>
              </w:rPr>
              <w:t>conduct DOT tests for the presence of prohibited drugs and/or alcohol on any individual who is not a covered employee.</w:t>
            </w:r>
          </w:p>
          <w:p w:rsidR="0032097B" w:rsidRPr="009858AD" w:rsidRDefault="0032097B" w:rsidP="0032097B">
            <w:pPr>
              <w:pStyle w:val="TableParagraph"/>
              <w:ind w:left="86"/>
              <w:rPr>
                <w:rFonts w:asciiTheme="minorHAnsi" w:hAnsiTheme="minorHAnsi" w:cstheme="minorHAnsi"/>
                <w:sz w:val="24"/>
              </w:rPr>
            </w:pPr>
            <w:r w:rsidRPr="009858AD">
              <w:rPr>
                <w:rFonts w:asciiTheme="minorHAnsi" w:hAnsiTheme="minorHAnsi" w:cstheme="minorHAnsi"/>
                <w:sz w:val="24"/>
              </w:rPr>
              <w:t>[§199.1, §199.3 and §40.347(b)(2)]</w:t>
            </w:r>
          </w:p>
        </w:tc>
      </w:tr>
      <w:tr w:rsidR="00836A07" w:rsidRPr="009858AD" w:rsidTr="00CC62A9">
        <w:trPr>
          <w:trHeight w:hRule="exact" w:val="504"/>
        </w:trPr>
        <w:sdt>
          <w:sdtPr>
            <w:rPr>
              <w:rFonts w:asciiTheme="minorHAnsi" w:hAnsiTheme="minorHAnsi" w:cstheme="minorHAnsi"/>
              <w:sz w:val="40"/>
              <w:szCs w:val="36"/>
            </w:rPr>
            <w:id w:val="206821769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80585177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EF7B6F" w:rsidRPr="009858AD" w:rsidRDefault="00EF7B6F">
      <w:pPr>
        <w:pStyle w:val="BodyText"/>
        <w:rPr>
          <w:rFonts w:asciiTheme="minorHAnsi" w:hAnsiTheme="minorHAnsi" w:cstheme="minorHAnsi"/>
          <w:b/>
          <w:sz w:val="24"/>
        </w:rPr>
      </w:pPr>
    </w:p>
    <w:p w:rsidR="00EF7B6F" w:rsidRPr="009858AD" w:rsidRDefault="00EF7B6F">
      <w:pPr>
        <w:rPr>
          <w:rFonts w:asciiTheme="minorHAnsi" w:hAnsiTheme="minorHAnsi" w:cstheme="minorHAnsi"/>
          <w:b/>
          <w:sz w:val="24"/>
        </w:rPr>
      </w:pPr>
      <w:r w:rsidRPr="009858AD">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7" w:name="A-7:_Employee_DOT_D&amp;A_Testing_Record_Che"/>
            <w:bookmarkEnd w:id="7"/>
            <w:r w:rsidRPr="009858AD">
              <w:rPr>
                <w:rFonts w:asciiTheme="minorHAnsi" w:hAnsiTheme="minorHAnsi" w:cstheme="minorHAnsi"/>
                <w:b/>
                <w:sz w:val="26"/>
              </w:rPr>
              <w:lastRenderedPageBreak/>
              <w:t>A-7: Employee DOT D&amp;A Testing Record Checks</w:t>
            </w:r>
          </w:p>
        </w:tc>
      </w:tr>
      <w:tr w:rsidR="00137CAD" w:rsidRPr="009858AD" w:rsidTr="00C7684C">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42"/>
              <w:ind w:left="92" w:right="954"/>
              <w:rPr>
                <w:rFonts w:asciiTheme="minorHAnsi" w:hAnsiTheme="minorHAnsi" w:cstheme="minorHAnsi"/>
                <w:sz w:val="24"/>
              </w:rPr>
            </w:pPr>
            <w:r w:rsidRPr="009858AD">
              <w:rPr>
                <w:rFonts w:asciiTheme="minorHAnsi" w:hAnsiTheme="minorHAnsi" w:cstheme="minorHAnsi"/>
                <w:sz w:val="24"/>
              </w:rPr>
              <w:t>For an employee seeking to perform covered functions for the first time (i.e., a new hire or an employee transferring into a safety-sensitive position)</w:t>
            </w:r>
          </w:p>
        </w:tc>
      </w:tr>
      <w:tr w:rsidR="0032097B" w:rsidRPr="009858AD" w:rsidTr="001A0727">
        <w:trPr>
          <w:trHeight w:hRule="exact" w:val="1332"/>
        </w:trPr>
        <w:tc>
          <w:tcPr>
            <w:tcW w:w="432" w:type="dxa"/>
            <w:tcBorders>
              <w:top w:val="single" w:sz="18" w:space="0" w:color="auto"/>
              <w:left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847638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3488504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24"/>
              <w:ind w:left="86" w:right="222"/>
              <w:rPr>
                <w:rFonts w:asciiTheme="minorHAnsi" w:hAnsiTheme="minorHAnsi" w:cstheme="minorHAnsi"/>
                <w:sz w:val="24"/>
              </w:rPr>
            </w:pPr>
            <w:r w:rsidRPr="009858AD">
              <w:rPr>
                <w:rFonts w:asciiTheme="minorHAnsi" w:hAnsiTheme="minorHAnsi" w:cstheme="minorHAnsi"/>
                <w:sz w:val="24"/>
              </w:rPr>
              <w:t>Does the operator obtain the employee's written consent prior to requesting DOT D&amp;A testing information from prior DOT regulated employers?  [§40.25(a), §40.27, §40.321(b), §40.351(d)]</w:t>
            </w:r>
          </w:p>
          <w:p w:rsidR="0032097B" w:rsidRPr="009858AD" w:rsidRDefault="0032097B" w:rsidP="0032097B">
            <w:pPr>
              <w:pStyle w:val="TableParagraph"/>
              <w:spacing w:before="119"/>
              <w:ind w:left="86"/>
              <w:rPr>
                <w:rFonts w:asciiTheme="minorHAnsi" w:hAnsiTheme="minorHAnsi" w:cstheme="minorHAnsi"/>
                <w:sz w:val="24"/>
              </w:rPr>
            </w:pPr>
            <w:r w:rsidRPr="009858AD">
              <w:rPr>
                <w:rFonts w:asciiTheme="minorHAnsi" w:hAnsiTheme="minorHAnsi" w:cstheme="minorHAnsi"/>
                <w:sz w:val="24"/>
              </w:rPr>
              <w:t>Note: a wet ink signature and separate request is required for each prior employer.</w:t>
            </w:r>
          </w:p>
        </w:tc>
      </w:tr>
      <w:tr w:rsidR="0032097B" w:rsidRPr="009858AD"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2883683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449838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407"/>
              <w:jc w:val="both"/>
              <w:rPr>
                <w:rFonts w:asciiTheme="minorHAnsi" w:hAnsiTheme="minorHAnsi" w:cstheme="minorHAnsi"/>
                <w:sz w:val="24"/>
              </w:rPr>
            </w:pPr>
            <w:r w:rsidRPr="009858AD">
              <w:rPr>
                <w:rFonts w:asciiTheme="minorHAnsi" w:hAnsiTheme="minorHAnsi" w:cstheme="minorHAnsi"/>
                <w:sz w:val="24"/>
              </w:rPr>
              <w:t>Does the operator request DOT D&amp;A testing information from each DOT regulated employer who has employed the employee during any period during the two years before the date of the employee's application or transfer? [§40.25(b)]</w:t>
            </w:r>
          </w:p>
        </w:tc>
      </w:tr>
      <w:tr w:rsidR="0032097B" w:rsidRPr="009858AD" w:rsidTr="006E6B4C">
        <w:trPr>
          <w:trHeight w:hRule="exact" w:val="130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9729321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243755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90"/>
              <w:rPr>
                <w:rFonts w:asciiTheme="minorHAnsi" w:hAnsiTheme="minorHAnsi" w:cstheme="minorHAnsi"/>
                <w:sz w:val="24"/>
              </w:rPr>
            </w:pPr>
            <w:r w:rsidRPr="009858AD">
              <w:rPr>
                <w:rFonts w:asciiTheme="minorHAnsi" w:hAnsiTheme="minorHAnsi" w:cstheme="minorHAnsi"/>
                <w:sz w:val="24"/>
              </w:rPr>
              <w:t>Verify the operator does not permit an employee to perform a covered function after 30 days from the date on which the employee first performed a covered function, unless the operator has obtained, or made and documented, a good faith effort to obtain the DOT D&amp;A testing information from prior DOT regulated employers. [§40.25(d)]</w:t>
            </w:r>
          </w:p>
        </w:tc>
      </w:tr>
      <w:tr w:rsidR="0032097B" w:rsidRPr="009858AD" w:rsidTr="006E6B4C">
        <w:trPr>
          <w:trHeight w:hRule="exact" w:val="134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768149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387720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9"/>
              <w:ind w:left="86" w:right="168"/>
              <w:rPr>
                <w:rFonts w:asciiTheme="minorHAnsi" w:hAnsiTheme="minorHAnsi" w:cstheme="minorHAnsi"/>
                <w:sz w:val="24"/>
              </w:rPr>
            </w:pPr>
            <w:r w:rsidRPr="009858AD">
              <w:rPr>
                <w:rFonts w:asciiTheme="minorHAnsi" w:hAnsiTheme="minorHAnsi" w:cstheme="minorHAnsi"/>
                <w:sz w:val="24"/>
              </w:rPr>
              <w:t>Verify the operator does not permit an employee who has violated any DOT agency D&amp;A regulation to perform a covered function unless the operator also obtains information that the employee subsequently complied with the return-to-duty requirements in Part 40, Subpart O and PHMSA’s drug and alcohol regulations. [§40.25(e)]</w:t>
            </w:r>
          </w:p>
        </w:tc>
      </w:tr>
      <w:tr w:rsidR="00836A07" w:rsidRPr="009858AD" w:rsidTr="00CC62A9">
        <w:trPr>
          <w:trHeight w:hRule="exact" w:val="504"/>
        </w:trPr>
        <w:sdt>
          <w:sdtPr>
            <w:rPr>
              <w:rFonts w:asciiTheme="minorHAnsi" w:hAnsiTheme="minorHAnsi" w:cstheme="minorHAnsi"/>
              <w:sz w:val="40"/>
              <w:szCs w:val="36"/>
            </w:rPr>
            <w:id w:val="-1662393043"/>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91000506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p w:rsidR="00052A3C" w:rsidRPr="009858AD" w:rsidRDefault="00052A3C" w:rsidP="00836A07">
            <w:pPr>
              <w:pStyle w:val="TableParagraph"/>
              <w:spacing w:before="14"/>
              <w:ind w:left="92"/>
              <w:rPr>
                <w:rFonts w:asciiTheme="minorHAnsi" w:hAnsiTheme="minorHAnsi" w:cstheme="minorHAnsi"/>
                <w:sz w:val="24"/>
              </w:rPr>
            </w:pP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4"/>
              <w:ind w:left="92"/>
              <w:rPr>
                <w:rFonts w:asciiTheme="minorHAnsi" w:hAnsiTheme="minorHAnsi" w:cstheme="minorHAnsi"/>
                <w:sz w:val="24"/>
              </w:rPr>
            </w:pPr>
          </w:p>
        </w:tc>
      </w:tr>
    </w:tbl>
    <w:p w:rsidR="001D6D71" w:rsidRDefault="001D6D71">
      <w:pPr>
        <w:pStyle w:val="BodyText"/>
        <w:spacing w:before="10"/>
        <w:rPr>
          <w:rFonts w:asciiTheme="minorHAnsi" w:hAnsiTheme="minorHAnsi" w:cstheme="minorHAnsi"/>
          <w:b/>
          <w:sz w:val="23"/>
        </w:rPr>
      </w:pPr>
    </w:p>
    <w:p w:rsidR="00137CAD" w:rsidRPr="009858AD" w:rsidRDefault="001D6D71" w:rsidP="001D6D71">
      <w:pPr>
        <w:rPr>
          <w:rFonts w:asciiTheme="minorHAnsi" w:hAnsiTheme="minorHAnsi" w:cstheme="minorHAnsi"/>
          <w:b/>
          <w:sz w:val="23"/>
        </w:rPr>
      </w:pPr>
      <w:r>
        <w:rPr>
          <w:rFonts w:asciiTheme="minorHAnsi" w:hAnsiTheme="minorHAnsi" w:cstheme="minorHAnsi"/>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8" w:name="A-8:_DOT_vs._Non-DOT_Tests_"/>
            <w:bookmarkEnd w:id="8"/>
            <w:r w:rsidRPr="009858AD">
              <w:rPr>
                <w:rFonts w:asciiTheme="minorHAnsi" w:hAnsiTheme="minorHAnsi" w:cstheme="minorHAnsi"/>
                <w:b/>
                <w:sz w:val="26"/>
              </w:rPr>
              <w:lastRenderedPageBreak/>
              <w:t>A-8: DOT vs. Non-DOT Tests</w:t>
            </w:r>
          </w:p>
        </w:tc>
      </w:tr>
      <w:tr w:rsidR="00137CAD" w:rsidRPr="009858AD" w:rsidTr="00A10A48">
        <w:trPr>
          <w:trHeight w:hRule="exact" w:val="432"/>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36"/>
              <w:ind w:left="77"/>
              <w:rPr>
                <w:rFonts w:asciiTheme="minorHAnsi" w:hAnsiTheme="minorHAnsi" w:cstheme="minorHAnsi"/>
                <w:sz w:val="24"/>
              </w:rPr>
            </w:pPr>
            <w:r w:rsidRPr="009858AD">
              <w:rPr>
                <w:rFonts w:asciiTheme="minorHAnsi" w:hAnsiTheme="minorHAnsi" w:cstheme="minorHAnsi"/>
                <w:sz w:val="24"/>
              </w:rPr>
              <w:t>If a pipeline operator has a non-DOT drug and alcohol testing program</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4943966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81321374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123"/>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all DOT D&amp;A tests are completely separate from all non-DOT D&amp;A tests in all respects? [§40.13]</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697197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0571065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51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all DOT D&amp;A tests take priority and must be conducted and completed before a non-DOT test is begun? [§40.13(b)]</w:t>
            </w:r>
          </w:p>
        </w:tc>
      </w:tr>
      <w:tr w:rsidR="00836A07" w:rsidRPr="009858AD" w:rsidTr="00CC62A9">
        <w:trPr>
          <w:trHeight w:hRule="exact" w:val="504"/>
        </w:trPr>
        <w:sdt>
          <w:sdtPr>
            <w:rPr>
              <w:rFonts w:asciiTheme="minorHAnsi" w:hAnsiTheme="minorHAnsi" w:cstheme="minorHAnsi"/>
              <w:sz w:val="40"/>
              <w:szCs w:val="36"/>
            </w:rPr>
            <w:id w:val="1088893446"/>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452067537"/>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p w:rsidR="00C7684C" w:rsidRPr="009858AD" w:rsidRDefault="00C7684C" w:rsidP="00836A07">
            <w:pPr>
              <w:pStyle w:val="TableParagraph"/>
              <w:spacing w:before="16"/>
              <w:ind w:left="92"/>
              <w:rPr>
                <w:rFonts w:asciiTheme="minorHAnsi" w:hAnsiTheme="minorHAnsi" w:cstheme="minorHAnsi"/>
                <w:sz w:val="24"/>
              </w:rPr>
            </w:pP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1D6D71" w:rsidRDefault="001D6D71"/>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9" w:name="A-9:_Contractor_Anti-Drug_and_Alcohol_Mi"/>
            <w:bookmarkEnd w:id="9"/>
            <w:r w:rsidRPr="009858AD">
              <w:rPr>
                <w:rFonts w:asciiTheme="minorHAnsi" w:hAnsiTheme="minorHAnsi" w:cstheme="minorHAnsi"/>
                <w:b/>
                <w:sz w:val="26"/>
              </w:rPr>
              <w:t>A-9: Contractor Anti-Drug and Alcohol Misuse Prevention Programs</w:t>
            </w:r>
          </w:p>
        </w:tc>
      </w:tr>
      <w:tr w:rsidR="00137CAD" w:rsidRPr="009858AD" w:rsidTr="00A10A48">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42"/>
              <w:ind w:left="92" w:right="388"/>
              <w:rPr>
                <w:rFonts w:asciiTheme="minorHAnsi" w:hAnsiTheme="minorHAnsi" w:cstheme="minorHAnsi"/>
                <w:sz w:val="24"/>
              </w:rPr>
            </w:pPr>
            <w:r w:rsidRPr="009858AD">
              <w:rPr>
                <w:rFonts w:asciiTheme="minorHAnsi" w:hAnsiTheme="minorHAnsi" w:cstheme="minorHAnsi"/>
                <w:sz w:val="24"/>
              </w:rPr>
              <w:t>If a pipeline operator allows contractors who perform covered functions on the operator’s regulated pipeline or LNG facility to conduct their own D&amp;A Programs</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7132321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5636451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462"/>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oversee contractors to ensure they comply with Parts 199 and 40? [§199.115 &amp; §199.245]</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6055362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2226100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1011"/>
              <w:jc w:val="both"/>
              <w:rPr>
                <w:rFonts w:asciiTheme="minorHAnsi" w:hAnsiTheme="minorHAnsi" w:cstheme="minorHAnsi"/>
                <w:sz w:val="24"/>
              </w:rPr>
            </w:pPr>
            <w:r w:rsidRPr="009858AD">
              <w:rPr>
                <w:rFonts w:asciiTheme="minorHAnsi" w:hAnsiTheme="minorHAnsi" w:cstheme="minorHAnsi"/>
                <w:sz w:val="24"/>
              </w:rPr>
              <w:t>Do the contractors allow access to property and records by the operator, PHMSA, and a representative of a state agency (if applicable) to allow for the monitoring the operator's compliance with Part 199? [§199.115(b)].</w:t>
            </w:r>
          </w:p>
        </w:tc>
      </w:tr>
      <w:tr w:rsidR="00836A07" w:rsidRPr="009858AD" w:rsidTr="00CC62A9">
        <w:trPr>
          <w:trHeight w:hRule="exact" w:val="504"/>
        </w:trPr>
        <w:sdt>
          <w:sdtPr>
            <w:rPr>
              <w:rFonts w:asciiTheme="minorHAnsi" w:hAnsiTheme="minorHAnsi" w:cstheme="minorHAnsi"/>
              <w:sz w:val="40"/>
              <w:szCs w:val="36"/>
            </w:rPr>
            <w:id w:val="-22769117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2"/>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24738423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2"/>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1D6D71" w:rsidRDefault="001D6D71">
      <w:pPr>
        <w:pStyle w:val="Heading1"/>
        <w:rPr>
          <w:rFonts w:asciiTheme="minorHAnsi" w:hAnsiTheme="minorHAnsi" w:cstheme="minorHAnsi"/>
          <w:color w:val="00375F"/>
          <w:u w:val="thick" w:color="00375F"/>
        </w:rPr>
      </w:pPr>
      <w:bookmarkStart w:id="10" w:name="Protocol_Area_B_–_Anti-Drug_Program"/>
      <w:bookmarkEnd w:id="10"/>
    </w:p>
    <w:p w:rsidR="001D6D71" w:rsidRPr="001D6D71" w:rsidRDefault="001D6D71">
      <w:pPr>
        <w:rPr>
          <w:rFonts w:asciiTheme="minorHAnsi" w:hAnsiTheme="minorHAnsi" w:cstheme="minorHAnsi"/>
          <w:b/>
          <w:bCs/>
          <w:color w:val="00375F"/>
          <w:sz w:val="28"/>
          <w:szCs w:val="28"/>
          <w:u w:color="00375F"/>
        </w:rPr>
      </w:pPr>
      <w:r w:rsidRPr="001D6D71">
        <w:rPr>
          <w:rFonts w:asciiTheme="minorHAnsi" w:hAnsiTheme="minorHAnsi" w:cstheme="minorHAnsi"/>
          <w:color w:val="00375F"/>
          <w:u w:color="00375F"/>
        </w:rPr>
        <w:br w:type="page"/>
      </w:r>
    </w:p>
    <w:p w:rsidR="00137CAD" w:rsidRPr="000B5629" w:rsidRDefault="007C461D">
      <w:pPr>
        <w:pStyle w:val="Heading1"/>
        <w:rPr>
          <w:rFonts w:asciiTheme="minorHAnsi" w:hAnsiTheme="minorHAnsi" w:cstheme="minorHAnsi"/>
        </w:rPr>
      </w:pPr>
      <w:r w:rsidRPr="000B5629">
        <w:rPr>
          <w:rFonts w:asciiTheme="minorHAnsi" w:hAnsiTheme="minorHAnsi" w:cstheme="minorHAnsi"/>
          <w:color w:val="00375F"/>
          <w:u w:color="00375F"/>
        </w:rPr>
        <w:lastRenderedPageBreak/>
        <w:t>Protocol Area B – Anti-Drug Program</w:t>
      </w:r>
    </w:p>
    <w:p w:rsidR="00137CAD" w:rsidRPr="009858AD" w:rsidRDefault="00137CAD">
      <w:pPr>
        <w:pStyle w:val="BodyText"/>
        <w:spacing w:before="9"/>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1" w:name="B-1:__Written_Anti-Drug_Plan"/>
            <w:bookmarkEnd w:id="11"/>
            <w:r w:rsidRPr="009858AD">
              <w:rPr>
                <w:rFonts w:asciiTheme="minorHAnsi" w:hAnsiTheme="minorHAnsi" w:cstheme="minorHAnsi"/>
                <w:b/>
                <w:sz w:val="26"/>
              </w:rPr>
              <w:t>B-1:  Written Anti-Drug Plan</w:t>
            </w:r>
          </w:p>
        </w:tc>
      </w:tr>
      <w:tr w:rsidR="0032097B" w:rsidRPr="009858AD" w:rsidTr="00C7684C">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31286581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3129863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1288"/>
              <w:rPr>
                <w:rFonts w:asciiTheme="minorHAnsi" w:hAnsiTheme="minorHAnsi" w:cstheme="minorHAnsi"/>
                <w:sz w:val="24"/>
              </w:rPr>
            </w:pPr>
            <w:r w:rsidRPr="009858AD">
              <w:rPr>
                <w:rFonts w:asciiTheme="minorHAnsi" w:hAnsiTheme="minorHAnsi" w:cstheme="minorHAnsi"/>
                <w:sz w:val="24"/>
              </w:rPr>
              <w:t>Does the operator maintain and follow a written Anti-Drug Plan that conforms to the requirements of Part 199 and Part 40?</w:t>
            </w:r>
            <w:r w:rsidRPr="009858AD">
              <w:rPr>
                <w:rFonts w:asciiTheme="minorHAnsi" w:hAnsiTheme="minorHAnsi" w:cstheme="minorHAnsi"/>
                <w:spacing w:val="50"/>
                <w:sz w:val="24"/>
              </w:rPr>
              <w:t xml:space="preserve"> </w:t>
            </w:r>
            <w:r w:rsidRPr="009858AD">
              <w:rPr>
                <w:rFonts w:asciiTheme="minorHAnsi" w:hAnsiTheme="minorHAnsi" w:cstheme="minorHAnsi"/>
                <w:sz w:val="24"/>
              </w:rPr>
              <w:t>[§199.101(a)]</w:t>
            </w:r>
          </w:p>
        </w:tc>
      </w:tr>
      <w:tr w:rsidR="00137CAD" w:rsidRPr="009858AD" w:rsidTr="00E71834">
        <w:trPr>
          <w:trHeight w:hRule="exact" w:val="549"/>
        </w:trPr>
        <w:tc>
          <w:tcPr>
            <w:tcW w:w="10105" w:type="dxa"/>
            <w:gridSpan w:val="6"/>
            <w:tcBorders>
              <w:top w:val="single" w:sz="12" w:space="0" w:color="auto"/>
              <w:left w:val="single" w:sz="18" w:space="0" w:color="auto"/>
              <w:bottom w:val="single" w:sz="18" w:space="0" w:color="auto"/>
              <w:right w:val="single" w:sz="18" w:space="0" w:color="auto"/>
            </w:tcBorders>
            <w:shd w:val="clear" w:color="auto" w:fill="F9E187"/>
            <w:vAlign w:val="center"/>
          </w:tcPr>
          <w:p w:rsidR="00137CAD" w:rsidRPr="009858AD" w:rsidRDefault="007C461D" w:rsidP="00E71834">
            <w:pPr>
              <w:pStyle w:val="TableParagraph"/>
              <w:spacing w:before="72"/>
              <w:ind w:left="77"/>
              <w:rPr>
                <w:rFonts w:asciiTheme="minorHAnsi" w:hAnsiTheme="minorHAnsi" w:cstheme="minorHAnsi"/>
                <w:sz w:val="24"/>
              </w:rPr>
            </w:pPr>
            <w:r w:rsidRPr="009858AD">
              <w:rPr>
                <w:rFonts w:asciiTheme="minorHAnsi" w:hAnsiTheme="minorHAnsi" w:cstheme="minorHAnsi"/>
                <w:sz w:val="24"/>
              </w:rPr>
              <w:t>Ensure the Anti-Drug Plan contains, at a minimum, the following:</w:t>
            </w:r>
          </w:p>
        </w:tc>
      </w:tr>
      <w:tr w:rsidR="0032097B" w:rsidRPr="009858AD" w:rsidTr="00C768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9121309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5501520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602"/>
              <w:rPr>
                <w:rFonts w:asciiTheme="minorHAnsi" w:hAnsiTheme="minorHAnsi" w:cstheme="minorHAnsi"/>
                <w:sz w:val="24"/>
              </w:rPr>
            </w:pPr>
            <w:r w:rsidRPr="009858AD">
              <w:rPr>
                <w:rFonts w:asciiTheme="minorHAnsi" w:hAnsiTheme="minorHAnsi" w:cstheme="minorHAnsi"/>
                <w:sz w:val="24"/>
              </w:rPr>
              <w:t>Methods and procedures for compliance with all the requirements of Part 199, including the Employee Assistance Program (EAP) [§199.101(a)(1)]</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219223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7681998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297"/>
              <w:rPr>
                <w:rFonts w:asciiTheme="minorHAnsi" w:hAnsiTheme="minorHAnsi" w:cstheme="minorHAnsi"/>
                <w:sz w:val="24"/>
              </w:rPr>
            </w:pPr>
            <w:r w:rsidRPr="009858AD">
              <w:rPr>
                <w:rFonts w:asciiTheme="minorHAnsi" w:hAnsiTheme="minorHAnsi" w:cstheme="minorHAnsi"/>
                <w:sz w:val="24"/>
              </w:rPr>
              <w:t>The name and address of each laboratory that analyzes the specimens collected for drug testing [§199.101(a)(2)]</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293111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564022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309"/>
              <w:rPr>
                <w:rFonts w:asciiTheme="minorHAnsi" w:hAnsiTheme="minorHAnsi" w:cstheme="minorHAnsi"/>
                <w:sz w:val="24"/>
              </w:rPr>
            </w:pPr>
            <w:r w:rsidRPr="009858AD">
              <w:rPr>
                <w:rFonts w:asciiTheme="minorHAnsi" w:hAnsiTheme="minorHAnsi" w:cstheme="minorHAnsi"/>
                <w:sz w:val="24"/>
              </w:rPr>
              <w:t>The name and address of the operator’s Medical Review Officer (MRO), and Substance Abuse Professional (SAP) [§199.101(a)(3)]</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516205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107541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144"/>
              <w:ind w:left="86"/>
              <w:rPr>
                <w:rFonts w:asciiTheme="minorHAnsi" w:hAnsiTheme="minorHAnsi" w:cstheme="minorHAnsi"/>
                <w:sz w:val="24"/>
              </w:rPr>
            </w:pPr>
            <w:r w:rsidRPr="009858AD">
              <w:rPr>
                <w:rFonts w:asciiTheme="minorHAnsi" w:hAnsiTheme="minorHAnsi" w:cstheme="minorHAnsi"/>
                <w:sz w:val="24"/>
              </w:rPr>
              <w:t>Procedures for notifying employees of the cove</w:t>
            </w:r>
            <w:r w:rsidR="00E71834">
              <w:rPr>
                <w:rFonts w:asciiTheme="minorHAnsi" w:hAnsiTheme="minorHAnsi" w:cstheme="minorHAnsi"/>
                <w:sz w:val="24"/>
              </w:rPr>
              <w:t xml:space="preserve">rage and provisions of the plan </w:t>
            </w:r>
            <w:r w:rsidRPr="009858AD">
              <w:rPr>
                <w:rFonts w:asciiTheme="minorHAnsi" w:hAnsiTheme="minorHAnsi" w:cstheme="minorHAnsi"/>
                <w:sz w:val="24"/>
              </w:rPr>
              <w:t>[§199.101(a)(4)]</w:t>
            </w:r>
          </w:p>
        </w:tc>
      </w:tr>
      <w:tr w:rsidR="00836A07" w:rsidRPr="009858AD" w:rsidTr="00CC62A9">
        <w:trPr>
          <w:trHeight w:hRule="exact" w:val="504"/>
        </w:trPr>
        <w:sdt>
          <w:sdtPr>
            <w:rPr>
              <w:rFonts w:asciiTheme="minorHAnsi" w:hAnsiTheme="minorHAnsi" w:cstheme="minorHAnsi"/>
              <w:sz w:val="40"/>
              <w:szCs w:val="36"/>
            </w:rPr>
            <w:id w:val="78725803"/>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2086647136"/>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1D6D71" w:rsidRDefault="001D6D71">
      <w:pPr>
        <w:pStyle w:val="BodyText"/>
        <w:rPr>
          <w:rFonts w:asciiTheme="minorHAnsi" w:hAnsiTheme="minorHAnsi" w:cstheme="minorHAnsi"/>
          <w:b/>
          <w:sz w:val="24"/>
        </w:rPr>
      </w:pPr>
    </w:p>
    <w:p w:rsidR="001D6D71" w:rsidRDefault="001D6D71">
      <w:pPr>
        <w:rPr>
          <w:rFonts w:asciiTheme="minorHAnsi" w:hAnsiTheme="minorHAnsi" w:cstheme="minorHAnsi"/>
          <w:b/>
          <w:sz w:val="24"/>
        </w:rPr>
      </w:pPr>
      <w:r>
        <w:rPr>
          <w:rFonts w:asciiTheme="minorHAnsi" w:hAnsiTheme="minorHAnsi" w:cstheme="minorHAnsi"/>
          <w:b/>
          <w:sz w:val="24"/>
        </w:rPr>
        <w:br w:type="page"/>
      </w:r>
    </w:p>
    <w:p w:rsidR="00EF7B6F" w:rsidRPr="009858AD" w:rsidRDefault="00EF7B6F">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EF7B6F">
            <w:pPr>
              <w:pStyle w:val="TableParagraph"/>
              <w:spacing w:before="51"/>
              <w:ind w:left="92"/>
              <w:rPr>
                <w:rFonts w:asciiTheme="minorHAnsi" w:hAnsiTheme="minorHAnsi" w:cstheme="minorHAnsi"/>
                <w:b/>
                <w:sz w:val="26"/>
              </w:rPr>
            </w:pPr>
            <w:r w:rsidRPr="009858AD">
              <w:rPr>
                <w:rFonts w:asciiTheme="minorHAnsi" w:hAnsiTheme="minorHAnsi" w:cstheme="minorHAnsi"/>
                <w:b/>
                <w:sz w:val="24"/>
              </w:rPr>
              <w:br w:type="page"/>
            </w:r>
            <w:bookmarkStart w:id="12" w:name="B-2:__Prohibited_Drugs"/>
            <w:bookmarkEnd w:id="12"/>
            <w:r w:rsidR="007C461D" w:rsidRPr="009858AD">
              <w:rPr>
                <w:rFonts w:asciiTheme="minorHAnsi" w:hAnsiTheme="minorHAnsi" w:cstheme="minorHAnsi"/>
                <w:b/>
                <w:sz w:val="26"/>
              </w:rPr>
              <w:t>B-2:  Prohibited Drugs</w:t>
            </w:r>
          </w:p>
        </w:tc>
      </w:tr>
      <w:tr w:rsidR="00137CAD" w:rsidRPr="009858AD" w:rsidTr="00C7684C">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tcPr>
          <w:p w:rsidR="00137CAD" w:rsidRPr="009858AD" w:rsidRDefault="007C461D">
            <w:pPr>
              <w:pStyle w:val="TableParagraph"/>
              <w:spacing w:before="78"/>
              <w:ind w:left="92" w:right="833"/>
              <w:rPr>
                <w:rFonts w:asciiTheme="minorHAnsi" w:hAnsiTheme="minorHAnsi" w:cstheme="minorHAnsi"/>
                <w:sz w:val="24"/>
              </w:rPr>
            </w:pPr>
            <w:r w:rsidRPr="009858AD">
              <w:rPr>
                <w:rFonts w:asciiTheme="minorHAnsi" w:hAnsiTheme="minorHAnsi" w:cstheme="minorHAnsi"/>
                <w:sz w:val="24"/>
              </w:rPr>
              <w:t>Does the operator conduct DOT drug tests only for the “prohibited drugs” specified in Part 40? [§§199.1-5, §199.105, and §§40.1-3]</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881640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8923300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9"/>
              <w:ind w:left="86"/>
              <w:rPr>
                <w:rFonts w:asciiTheme="minorHAnsi" w:hAnsiTheme="minorHAnsi" w:cstheme="minorHAnsi"/>
                <w:sz w:val="24"/>
              </w:rPr>
            </w:pPr>
            <w:r w:rsidRPr="009858AD">
              <w:rPr>
                <w:rFonts w:asciiTheme="minorHAnsi" w:hAnsiTheme="minorHAnsi" w:cstheme="minorHAnsi"/>
                <w:sz w:val="24"/>
              </w:rPr>
              <w:t>Marijuana</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149353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5407203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8"/>
              <w:ind w:left="86"/>
              <w:rPr>
                <w:rFonts w:asciiTheme="minorHAnsi" w:hAnsiTheme="minorHAnsi" w:cstheme="minorHAnsi"/>
                <w:sz w:val="24"/>
              </w:rPr>
            </w:pPr>
            <w:r w:rsidRPr="009858AD">
              <w:rPr>
                <w:rFonts w:asciiTheme="minorHAnsi" w:hAnsiTheme="minorHAnsi" w:cstheme="minorHAnsi"/>
                <w:sz w:val="24"/>
              </w:rPr>
              <w:t>Cocaine</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1903748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9411613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9"/>
              <w:ind w:left="86"/>
              <w:rPr>
                <w:rFonts w:asciiTheme="minorHAnsi" w:hAnsiTheme="minorHAnsi" w:cstheme="minorHAnsi"/>
                <w:sz w:val="24"/>
              </w:rPr>
            </w:pPr>
            <w:r w:rsidRPr="009858AD">
              <w:rPr>
                <w:rFonts w:asciiTheme="minorHAnsi" w:hAnsiTheme="minorHAnsi" w:cstheme="minorHAnsi"/>
                <w:sz w:val="24"/>
              </w:rPr>
              <w:t>Amphetamines</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8529473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2360507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8"/>
              <w:ind w:left="86"/>
              <w:rPr>
                <w:rFonts w:asciiTheme="minorHAnsi" w:hAnsiTheme="minorHAnsi" w:cstheme="minorHAnsi"/>
                <w:sz w:val="24"/>
              </w:rPr>
            </w:pPr>
            <w:r w:rsidRPr="009858AD">
              <w:rPr>
                <w:rFonts w:asciiTheme="minorHAnsi" w:hAnsiTheme="minorHAnsi" w:cstheme="minorHAnsi"/>
                <w:sz w:val="24"/>
              </w:rPr>
              <w:t>Phencyclidine (PCP)</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6987225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7325209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9"/>
              <w:ind w:left="86"/>
              <w:rPr>
                <w:rFonts w:asciiTheme="minorHAnsi" w:hAnsiTheme="minorHAnsi" w:cstheme="minorHAnsi"/>
                <w:sz w:val="24"/>
              </w:rPr>
            </w:pPr>
            <w:r w:rsidRPr="009858AD">
              <w:rPr>
                <w:rFonts w:asciiTheme="minorHAnsi" w:hAnsiTheme="minorHAnsi" w:cstheme="minorHAnsi"/>
                <w:sz w:val="24"/>
              </w:rPr>
              <w:t>Opioids</w:t>
            </w:r>
          </w:p>
        </w:tc>
      </w:tr>
      <w:tr w:rsidR="00836A07" w:rsidRPr="009858AD" w:rsidTr="00C7684C">
        <w:trPr>
          <w:trHeight w:hRule="exact" w:val="504"/>
        </w:trPr>
        <w:sdt>
          <w:sdtPr>
            <w:rPr>
              <w:rFonts w:asciiTheme="minorHAnsi" w:hAnsiTheme="minorHAnsi" w:cstheme="minorHAnsi"/>
              <w:sz w:val="40"/>
              <w:szCs w:val="36"/>
            </w:rPr>
            <w:id w:val="-10165323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213698459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2A07D9" w:rsidRPr="00B5230A" w:rsidRDefault="00836A07" w:rsidP="00B5230A">
            <w:pPr>
              <w:pStyle w:val="TableParagraph"/>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B5230A">
            <w:pPr>
              <w:pStyle w:val="TableParagraph"/>
              <w:ind w:left="92"/>
              <w:rPr>
                <w:rFonts w:asciiTheme="minorHAnsi" w:hAnsiTheme="minorHAnsi" w:cstheme="minorHAnsi"/>
                <w:sz w:val="24"/>
              </w:rPr>
            </w:pPr>
          </w:p>
        </w:tc>
      </w:tr>
    </w:tbl>
    <w:p w:rsidR="001D6D71" w:rsidRDefault="001D6D71">
      <w:pPr>
        <w:pStyle w:val="BodyText"/>
        <w:rPr>
          <w:rFonts w:asciiTheme="minorHAnsi" w:hAnsiTheme="minorHAnsi" w:cstheme="minorHAnsi"/>
          <w:b/>
          <w:sz w:val="20"/>
        </w:rPr>
      </w:pPr>
    </w:p>
    <w:p w:rsidR="001D6D71" w:rsidRDefault="001D6D71">
      <w:pPr>
        <w:rPr>
          <w:rFonts w:asciiTheme="minorHAnsi" w:hAnsiTheme="minorHAnsi" w:cstheme="minorHAnsi"/>
          <w:b/>
          <w:sz w:val="20"/>
        </w:rPr>
      </w:pPr>
      <w:r>
        <w:rPr>
          <w:rFonts w:asciiTheme="minorHAnsi" w:hAnsiTheme="minorHAnsi" w:cstheme="minorHAnsi"/>
          <w:b/>
          <w:sz w:val="20"/>
        </w:rPr>
        <w:br w:type="page"/>
      </w:r>
    </w:p>
    <w:p w:rsidR="00137CAD" w:rsidRPr="009858AD" w:rsidRDefault="00137CAD">
      <w:pPr>
        <w:pStyle w:val="BodyText"/>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3" w:name="B-3a:__Pre-Employment_Drug_Testing"/>
            <w:bookmarkEnd w:id="13"/>
            <w:r w:rsidRPr="009858AD">
              <w:rPr>
                <w:rFonts w:asciiTheme="minorHAnsi" w:hAnsiTheme="minorHAnsi" w:cstheme="minorHAnsi"/>
                <w:b/>
                <w:sz w:val="26"/>
              </w:rPr>
              <w:t>B-3a:  Pre-Employment Drug Testing</w:t>
            </w:r>
          </w:p>
        </w:tc>
      </w:tr>
      <w:tr w:rsidR="0032097B" w:rsidRPr="009858AD" w:rsidTr="006E6B4C">
        <w:trPr>
          <w:trHeight w:val="187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5252110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4185379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303"/>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does not hire or contract for the use of any person as a covered employee (e.g. new hire or transferred employee) to perform a covered function unless that person first passes a DOT drug test or is covered by an anti-drug program that conforms to Part 199? [§199.105(a)]</w:t>
            </w:r>
          </w:p>
          <w:p w:rsidR="0032097B" w:rsidRPr="009858AD" w:rsidRDefault="0032097B" w:rsidP="0032097B">
            <w:pPr>
              <w:pStyle w:val="TableParagraph"/>
              <w:spacing w:before="120"/>
              <w:ind w:left="86" w:right="163"/>
              <w:rPr>
                <w:rFonts w:asciiTheme="minorHAnsi" w:hAnsiTheme="minorHAnsi" w:cstheme="minorHAnsi"/>
                <w:sz w:val="24"/>
              </w:rPr>
            </w:pPr>
            <w:r w:rsidRPr="009858AD">
              <w:rPr>
                <w:rFonts w:asciiTheme="minorHAnsi" w:hAnsiTheme="minorHAnsi" w:cstheme="minorHAnsi"/>
                <w:sz w:val="24"/>
              </w:rPr>
              <w:t>Note: The anti-drug programs of the other DOT agencies and the USCG meet the requirements for an anti-drug program that conforms to Part 199.</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40834834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39354190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357"/>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 xml:space="preserve">to ensure that a covered employee removed from the random drug test pool (for any length of time) passes a pre-employment DOT drug test before being placed back into the random drug test pool? </w:t>
            </w:r>
            <w:r w:rsidRPr="009858AD">
              <w:rPr>
                <w:rFonts w:asciiTheme="minorHAnsi" w:hAnsiTheme="minorHAnsi" w:cstheme="minorHAnsi"/>
                <w:spacing w:val="50"/>
                <w:sz w:val="24"/>
              </w:rPr>
              <w:t xml:space="preserve"> </w:t>
            </w:r>
            <w:r w:rsidRPr="009858AD">
              <w:rPr>
                <w:rFonts w:asciiTheme="minorHAnsi" w:hAnsiTheme="minorHAnsi" w:cstheme="minorHAnsi"/>
                <w:sz w:val="24"/>
              </w:rPr>
              <w:t>[§199.105(a)]</w:t>
            </w:r>
          </w:p>
        </w:tc>
      </w:tr>
      <w:tr w:rsidR="00836A07" w:rsidRPr="009858AD" w:rsidTr="00CC62A9">
        <w:trPr>
          <w:trHeight w:hRule="exact" w:val="504"/>
        </w:trPr>
        <w:sdt>
          <w:sdtPr>
            <w:rPr>
              <w:rFonts w:asciiTheme="minorHAnsi" w:hAnsiTheme="minorHAnsi" w:cstheme="minorHAnsi"/>
              <w:sz w:val="40"/>
              <w:szCs w:val="36"/>
            </w:rPr>
            <w:id w:val="14001406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18628870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5"/>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5"/>
              <w:ind w:left="92"/>
              <w:rPr>
                <w:rFonts w:asciiTheme="minorHAnsi" w:hAnsiTheme="minorHAnsi" w:cstheme="minorHAnsi"/>
                <w:sz w:val="24"/>
              </w:rPr>
            </w:pPr>
          </w:p>
        </w:tc>
      </w:tr>
    </w:tbl>
    <w:p w:rsidR="001D6D71" w:rsidRDefault="001D6D71">
      <w:pPr>
        <w:pStyle w:val="BodyText"/>
        <w:rPr>
          <w:rFonts w:asciiTheme="minorHAnsi" w:hAnsiTheme="minorHAnsi" w:cstheme="minorHAnsi"/>
          <w:b/>
          <w:sz w:val="24"/>
        </w:rPr>
      </w:pPr>
    </w:p>
    <w:p w:rsidR="001D6D71" w:rsidRDefault="001D6D71">
      <w:pPr>
        <w:rPr>
          <w:rFonts w:asciiTheme="minorHAnsi" w:hAnsiTheme="minorHAnsi" w:cstheme="minorHAnsi"/>
          <w:b/>
          <w:sz w:val="24"/>
        </w:rPr>
      </w:pPr>
      <w:r>
        <w:rPr>
          <w:rFonts w:asciiTheme="minorHAnsi" w:hAnsiTheme="minorHAnsi" w:cstheme="minorHAnsi"/>
          <w:b/>
          <w:sz w:val="24"/>
        </w:rPr>
        <w:br w:type="page"/>
      </w:r>
    </w:p>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4" w:name="B-3b:__Post-Accident_Drug_Testing"/>
            <w:bookmarkEnd w:id="14"/>
            <w:r w:rsidRPr="009858AD">
              <w:rPr>
                <w:rFonts w:asciiTheme="minorHAnsi" w:hAnsiTheme="minorHAnsi" w:cstheme="minorHAnsi"/>
                <w:b/>
                <w:sz w:val="26"/>
              </w:rPr>
              <w:t>B-3b:  Post-Accident Drug Testing</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0637691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838931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9"/>
              <w:ind w:left="86" w:right="11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completes a DOT post-accident drug test as soon as possible but no later than 32 hours after an accident of each surviving covered employee whose performance of a covered function either contributed to the accident or cannot be completely discounted as a contributing factor to the accident? [§199.105(b)(1)]</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5559803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1282362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263"/>
              <w:rPr>
                <w:rFonts w:asciiTheme="minorHAnsi" w:hAnsiTheme="minorHAnsi" w:cstheme="minorHAnsi"/>
                <w:sz w:val="24"/>
              </w:rPr>
            </w:pPr>
            <w:r w:rsidRPr="009858AD">
              <w:rPr>
                <w:rFonts w:asciiTheme="minorHAnsi" w:hAnsiTheme="minorHAnsi" w:cstheme="minorHAnsi"/>
                <w:sz w:val="24"/>
              </w:rPr>
              <w:t xml:space="preserve">If the operator did not administer a DOT drug test within the 32 hours following an accident,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ceases attempts to administer a drug test and states in the record the reasons for not promptly administering the test? [§199.105(b)(2)]</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811756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3167716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9"/>
              <w:ind w:left="86" w:right="290"/>
              <w:rPr>
                <w:rFonts w:asciiTheme="minorHAnsi" w:hAnsiTheme="minorHAnsi" w:cstheme="minorHAnsi"/>
                <w:sz w:val="24"/>
              </w:rPr>
            </w:pPr>
            <w:r w:rsidRPr="009858AD">
              <w:rPr>
                <w:rFonts w:asciiTheme="minorHAnsi" w:hAnsiTheme="minorHAnsi" w:cstheme="minorHAnsi"/>
                <w:sz w:val="24"/>
              </w:rPr>
              <w:t xml:space="preserve">If the operator decides not to conduct a post-accident drug test of a covered employee,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makes that decision based on specific information that the covered employee's performance had no role in the cause(s) or severity of the accident? [§199.105(b)(1)]</w:t>
            </w:r>
          </w:p>
        </w:tc>
      </w:tr>
      <w:tr w:rsidR="0032097B" w:rsidRPr="009858AD" w:rsidTr="006E6B4C">
        <w:trPr>
          <w:trHeight w:val="95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151313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6390614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130"/>
              <w:rPr>
                <w:rFonts w:asciiTheme="minorHAnsi" w:hAnsiTheme="minorHAnsi" w:cstheme="minorHAnsi"/>
                <w:sz w:val="24"/>
              </w:rPr>
            </w:pPr>
            <w:r w:rsidRPr="009858AD">
              <w:rPr>
                <w:rFonts w:asciiTheme="minorHAnsi" w:hAnsiTheme="minorHAnsi" w:cstheme="minorHAnsi"/>
                <w:sz w:val="24"/>
              </w:rPr>
              <w:t xml:space="preserve">If the operator decided not to conduct a post-accident drug test of a covered employee,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it documents the decision and keeps that record for at least 3 years? §199.117(a)(5)]</w:t>
            </w:r>
          </w:p>
        </w:tc>
      </w:tr>
      <w:tr w:rsidR="00836A07" w:rsidRPr="009858AD" w:rsidTr="00CC62A9">
        <w:trPr>
          <w:trHeight w:hRule="exact" w:val="504"/>
        </w:trPr>
        <w:sdt>
          <w:sdtPr>
            <w:rPr>
              <w:rFonts w:asciiTheme="minorHAnsi" w:hAnsiTheme="minorHAnsi" w:cstheme="minorHAnsi"/>
              <w:sz w:val="40"/>
              <w:szCs w:val="36"/>
            </w:rPr>
            <w:id w:val="61989546"/>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37700266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ind w:left="92"/>
              <w:rPr>
                <w:rFonts w:asciiTheme="minorHAnsi" w:hAnsiTheme="minorHAnsi" w:cstheme="minorHAnsi"/>
                <w:sz w:val="24"/>
              </w:rPr>
            </w:pPr>
          </w:p>
        </w:tc>
      </w:tr>
    </w:tbl>
    <w:p w:rsidR="00EF7B6F" w:rsidRPr="009858AD" w:rsidRDefault="00EF7B6F">
      <w:pPr>
        <w:pStyle w:val="BodyText"/>
        <w:rPr>
          <w:rFonts w:asciiTheme="minorHAnsi" w:hAnsiTheme="minorHAnsi" w:cstheme="minorHAnsi"/>
          <w:b/>
          <w:sz w:val="20"/>
        </w:rPr>
      </w:pPr>
    </w:p>
    <w:p w:rsidR="00EF7B6F" w:rsidRPr="009858AD" w:rsidRDefault="00EF7B6F">
      <w:pPr>
        <w:rPr>
          <w:rFonts w:asciiTheme="minorHAnsi" w:hAnsiTheme="minorHAnsi" w:cstheme="minorHAnsi"/>
          <w:b/>
          <w:sz w:val="20"/>
        </w:rPr>
      </w:pPr>
      <w:r w:rsidRPr="009858AD">
        <w:rPr>
          <w:rFonts w:asciiTheme="minorHAnsi" w:hAnsiTheme="minorHAnsi" w:cstheme="minorHAnsi"/>
          <w:b/>
          <w:sz w:val="20"/>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5" w:name="B-3c:__Random_Drug_Testing"/>
            <w:bookmarkEnd w:id="15"/>
            <w:r w:rsidRPr="009858AD">
              <w:rPr>
                <w:rFonts w:asciiTheme="minorHAnsi" w:hAnsiTheme="minorHAnsi" w:cstheme="minorHAnsi"/>
                <w:b/>
                <w:sz w:val="26"/>
              </w:rPr>
              <w:lastRenderedPageBreak/>
              <w:t>B-3c:  Random Drug Testing</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1324585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441774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3"/>
              <w:ind w:left="86" w:right="283"/>
              <w:rPr>
                <w:rFonts w:asciiTheme="minorHAnsi" w:hAnsiTheme="minorHAnsi" w:cstheme="minorHAnsi"/>
                <w:sz w:val="24"/>
              </w:rPr>
            </w:pPr>
            <w:r w:rsidRPr="009858AD">
              <w:rPr>
                <w:rFonts w:asciiTheme="minorHAnsi" w:hAnsiTheme="minorHAnsi" w:cstheme="minorHAnsi"/>
                <w:sz w:val="24"/>
              </w:rPr>
              <w:t>Does the operator use a scientifically valid selection method, such as a random number table or a computer-based random number generator that is matched with employees' Social Security numbers, payroll identification numbers, or other comparable identifying numbers? [§199.105(c)(5)]</w:t>
            </w:r>
          </w:p>
        </w:tc>
      </w:tr>
      <w:tr w:rsidR="0032097B" w:rsidRPr="009858AD" w:rsidTr="006E6B4C">
        <w:trPr>
          <w:trHeight w:val="64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0518789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929882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7"/>
              <w:ind w:left="86" w:right="204"/>
              <w:rPr>
                <w:rFonts w:asciiTheme="minorHAnsi" w:hAnsiTheme="minorHAnsi" w:cstheme="minorHAnsi"/>
                <w:sz w:val="24"/>
              </w:rPr>
            </w:pPr>
            <w:r w:rsidRPr="009858AD">
              <w:rPr>
                <w:rFonts w:asciiTheme="minorHAnsi" w:hAnsiTheme="minorHAnsi" w:cstheme="minorHAnsi"/>
                <w:sz w:val="24"/>
              </w:rPr>
              <w:t>Does the operator’s selection method ensure that each covered employee has an equal chance of being selected each time selections are made? [§199.105(c)(5)]</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543668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007054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553DB3" w:rsidRPr="00553DB3" w:rsidRDefault="0032097B" w:rsidP="00E71834">
            <w:pPr>
              <w:pStyle w:val="TableParagraph"/>
              <w:spacing w:before="47"/>
              <w:ind w:left="86" w:right="343"/>
              <w:rPr>
                <w:rFonts w:asciiTheme="minorHAnsi" w:hAnsiTheme="minorHAnsi" w:cstheme="minorHAnsi"/>
                <w:sz w:val="24"/>
              </w:rPr>
            </w:pPr>
            <w:r w:rsidRPr="009858AD">
              <w:rPr>
                <w:rFonts w:asciiTheme="minorHAnsi" w:hAnsiTheme="minorHAnsi" w:cstheme="minorHAnsi"/>
                <w:sz w:val="24"/>
              </w:rPr>
              <w:t xml:space="preserve">Does the operator have a </w:t>
            </w:r>
            <w:r w:rsidRPr="00553DB3">
              <w:rPr>
                <w:rFonts w:asciiTheme="minorHAnsi" w:hAnsiTheme="minorHAnsi" w:cstheme="minorHAnsi"/>
                <w:sz w:val="24"/>
              </w:rPr>
              <w:t xml:space="preserve">process </w:t>
            </w:r>
            <w:r w:rsidRPr="009858AD">
              <w:rPr>
                <w:rFonts w:asciiTheme="minorHAnsi" w:hAnsiTheme="minorHAnsi" w:cstheme="minorHAnsi"/>
                <w:sz w:val="24"/>
              </w:rPr>
              <w:t>to ensure it selects a sufficient number of covered employees for random drug testing during each calendar year to equal an annual rate not less than the required minimum annual percentage rate? [§199.105(c</w:t>
            </w:r>
            <w:r w:rsidR="00E71834" w:rsidRPr="009858AD">
              <w:rPr>
                <w:rFonts w:asciiTheme="minorHAnsi" w:hAnsiTheme="minorHAnsi" w:cstheme="minorHAnsi"/>
                <w:sz w:val="24"/>
              </w:rPr>
              <w:t>)(</w:t>
            </w:r>
            <w:r w:rsidR="00E71834">
              <w:rPr>
                <w:rFonts w:asciiTheme="minorHAnsi" w:hAnsiTheme="minorHAnsi" w:cstheme="minorHAnsi"/>
                <w:sz w:val="24"/>
              </w:rPr>
              <w:t>6)]</w:t>
            </w:r>
            <w:r w:rsidR="00553DB3" w:rsidRPr="00553DB3">
              <w:rPr>
                <w:rFonts w:asciiTheme="minorHAnsi" w:hAnsiTheme="minorHAnsi" w:cstheme="minorHAnsi"/>
                <w:sz w:val="24"/>
              </w:rPr>
              <w:t xml:space="preserve"> </w:t>
            </w:r>
          </w:p>
          <w:p w:rsidR="00553DB3" w:rsidRPr="00553DB3" w:rsidRDefault="00553DB3" w:rsidP="00E71834">
            <w:pPr>
              <w:pStyle w:val="TableParagraph"/>
              <w:spacing w:before="47"/>
              <w:ind w:left="86" w:right="343"/>
              <w:rPr>
                <w:rFonts w:asciiTheme="minorHAnsi" w:hAnsiTheme="minorHAnsi" w:cstheme="minorHAnsi"/>
                <w:sz w:val="6"/>
              </w:rPr>
            </w:pPr>
          </w:p>
          <w:p w:rsidR="0032097B" w:rsidRPr="009858AD" w:rsidRDefault="00553DB3" w:rsidP="00E71834">
            <w:pPr>
              <w:pStyle w:val="TableParagraph"/>
              <w:spacing w:before="47"/>
              <w:ind w:left="86" w:right="343"/>
              <w:rPr>
                <w:rFonts w:asciiTheme="minorHAnsi" w:hAnsiTheme="minorHAnsi" w:cstheme="minorHAnsi"/>
                <w:sz w:val="24"/>
              </w:rPr>
            </w:pPr>
            <w:r w:rsidRPr="00553DB3">
              <w:rPr>
                <w:rFonts w:asciiTheme="minorHAnsi" w:hAnsiTheme="minorHAnsi" w:cstheme="minorHAnsi"/>
                <w:sz w:val="24"/>
              </w:rPr>
              <w:t>Note: If the operator conducts random drug testing through a consortium, the number of employees to be tested may be based on the total number of covered employees in the consortium pool. The consortium pool must be tested at the same minimum annual percentage rate determined by the Administrator based on data received under the reporting requirements of 199.119.</w:t>
            </w:r>
          </w:p>
        </w:tc>
      </w:tr>
      <w:tr w:rsidR="0032097B" w:rsidRPr="009858AD" w:rsidTr="006E6B4C">
        <w:trPr>
          <w:trHeight w:val="187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8611206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2543341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25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random drug tests are unannounced and that the dates for administering the tests are spread reasonably throughout the calendar year? [§199.105(c)(7)]</w:t>
            </w:r>
          </w:p>
          <w:p w:rsidR="0032097B" w:rsidRPr="009858AD" w:rsidRDefault="0032097B" w:rsidP="0032097B">
            <w:pPr>
              <w:pStyle w:val="TableParagraph"/>
              <w:spacing w:before="120"/>
              <w:ind w:left="86" w:right="163"/>
              <w:rPr>
                <w:rFonts w:asciiTheme="minorHAnsi" w:hAnsiTheme="minorHAnsi" w:cstheme="minorHAnsi"/>
                <w:sz w:val="24"/>
              </w:rPr>
            </w:pPr>
            <w:r w:rsidRPr="009858AD">
              <w:rPr>
                <w:rFonts w:asciiTheme="minorHAnsi" w:hAnsiTheme="minorHAnsi" w:cstheme="minorHAnsi"/>
                <w:sz w:val="24"/>
              </w:rPr>
              <w:t>Note: Do not confuse random selection dates with test dates. For example, an operator may select once each calendar quarter (i.e. 4 days a year) but the drug tests themselves must be reasonable spread throughout the calendar year.</w:t>
            </w:r>
          </w:p>
        </w:tc>
      </w:tr>
      <w:tr w:rsidR="00836A07" w:rsidRPr="009858AD" w:rsidTr="00CC62A9">
        <w:trPr>
          <w:trHeight w:hRule="exact" w:val="504"/>
        </w:trPr>
        <w:sdt>
          <w:sdtPr>
            <w:rPr>
              <w:rFonts w:asciiTheme="minorHAnsi" w:hAnsiTheme="minorHAnsi" w:cstheme="minorHAnsi"/>
              <w:sz w:val="40"/>
              <w:szCs w:val="36"/>
            </w:rPr>
            <w:id w:val="-109670719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3095352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5"/>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553DB3">
            <w:pPr>
              <w:pStyle w:val="TableParagraph"/>
              <w:spacing w:before="15"/>
              <w:ind w:left="92"/>
              <w:rPr>
                <w:rFonts w:asciiTheme="minorHAnsi" w:hAnsiTheme="minorHAnsi" w:cstheme="minorHAnsi"/>
                <w:sz w:val="24"/>
              </w:rPr>
            </w:pPr>
          </w:p>
        </w:tc>
      </w:tr>
    </w:tbl>
    <w:p w:rsidR="004546A4" w:rsidRDefault="004546A4">
      <w:pPr>
        <w:pStyle w:val="BodyText"/>
        <w:rPr>
          <w:rFonts w:asciiTheme="minorHAnsi" w:hAnsiTheme="minorHAnsi" w:cstheme="minorHAnsi"/>
          <w:b/>
          <w:sz w:val="24"/>
        </w:rPr>
      </w:pPr>
    </w:p>
    <w:p w:rsidR="004546A4" w:rsidRDefault="004546A4">
      <w:pPr>
        <w:rPr>
          <w:rFonts w:asciiTheme="minorHAnsi" w:hAnsiTheme="minorHAnsi" w:cstheme="minorHAnsi"/>
          <w:b/>
          <w:sz w:val="24"/>
        </w:rPr>
      </w:pPr>
      <w:r>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4546A4" w:rsidRPr="009858AD" w:rsidTr="004546A4">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4546A4" w:rsidRPr="009858AD" w:rsidRDefault="004546A4" w:rsidP="004546A4">
            <w:pPr>
              <w:pStyle w:val="TableParagraph"/>
              <w:spacing w:before="51"/>
              <w:ind w:left="92"/>
              <w:rPr>
                <w:rFonts w:asciiTheme="minorHAnsi" w:hAnsiTheme="minorHAnsi" w:cstheme="minorHAnsi"/>
                <w:b/>
                <w:sz w:val="26"/>
              </w:rPr>
            </w:pPr>
            <w:r>
              <w:rPr>
                <w:rFonts w:asciiTheme="minorHAnsi" w:hAnsiTheme="minorHAnsi" w:cstheme="minorHAnsi"/>
                <w:b/>
                <w:sz w:val="26"/>
              </w:rPr>
              <w:lastRenderedPageBreak/>
              <w:t>B-3d</w:t>
            </w:r>
            <w:r w:rsidRPr="009858AD">
              <w:rPr>
                <w:rFonts w:asciiTheme="minorHAnsi" w:hAnsiTheme="minorHAnsi" w:cstheme="minorHAnsi"/>
                <w:b/>
                <w:sz w:val="26"/>
              </w:rPr>
              <w:t xml:space="preserve">:  </w:t>
            </w:r>
            <w:r>
              <w:rPr>
                <w:rFonts w:asciiTheme="minorHAnsi" w:hAnsiTheme="minorHAnsi" w:cstheme="minorHAnsi"/>
                <w:b/>
                <w:sz w:val="26"/>
              </w:rPr>
              <w:t>Reasonable Cause</w:t>
            </w:r>
            <w:r w:rsidRPr="009858AD">
              <w:rPr>
                <w:rFonts w:asciiTheme="minorHAnsi" w:hAnsiTheme="minorHAnsi" w:cstheme="minorHAnsi"/>
                <w:b/>
                <w:sz w:val="26"/>
              </w:rPr>
              <w:t xml:space="preserve"> Drug Testing</w:t>
            </w:r>
          </w:p>
        </w:tc>
      </w:tr>
      <w:tr w:rsidR="004546A4" w:rsidRPr="009858AD" w:rsidTr="004546A4">
        <w:trPr>
          <w:trHeight w:val="999"/>
        </w:trPr>
        <w:tc>
          <w:tcPr>
            <w:tcW w:w="432" w:type="dxa"/>
            <w:tcBorders>
              <w:top w:val="single" w:sz="18" w:space="0" w:color="auto"/>
              <w:left w:val="single" w:sz="18" w:space="0" w:color="auto"/>
              <w:bottom w:val="single" w:sz="18" w:space="0" w:color="auto"/>
              <w:right w:val="single" w:sz="8" w:space="0" w:color="auto"/>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035150108"/>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98050058"/>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546A4" w:rsidRPr="009858AD" w:rsidRDefault="004546A4" w:rsidP="00BB0DEB">
            <w:pPr>
              <w:pStyle w:val="TableParagraph"/>
              <w:spacing w:before="53"/>
              <w:ind w:left="86" w:right="283"/>
              <w:rPr>
                <w:rFonts w:asciiTheme="minorHAnsi" w:hAnsiTheme="minorHAnsi" w:cstheme="minorHAnsi"/>
                <w:sz w:val="24"/>
              </w:rPr>
            </w:pPr>
            <w:r w:rsidRPr="004546A4">
              <w:rPr>
                <w:rFonts w:asciiTheme="minorHAnsi" w:hAnsiTheme="minorHAnsi" w:cstheme="minorHAnsi"/>
                <w:sz w:val="24"/>
              </w:rPr>
              <w:t>Does the operator have a process to ensure that DOT drug tests are performed when there is reasonable cause to believe the emplo</w:t>
            </w:r>
            <w:r>
              <w:rPr>
                <w:rFonts w:asciiTheme="minorHAnsi" w:hAnsiTheme="minorHAnsi" w:cstheme="minorHAnsi"/>
                <w:sz w:val="24"/>
              </w:rPr>
              <w:t xml:space="preserve">yee is using a prohibited drug? </w:t>
            </w:r>
            <w:r w:rsidRPr="004546A4">
              <w:rPr>
                <w:rFonts w:asciiTheme="minorHAnsi" w:hAnsiTheme="minorHAnsi" w:cstheme="minorHAnsi"/>
                <w:sz w:val="24"/>
              </w:rPr>
              <w:t>[§199.105(d)].</w:t>
            </w:r>
          </w:p>
        </w:tc>
      </w:tr>
      <w:tr w:rsidR="004546A4" w:rsidRPr="009858AD" w:rsidTr="004546A4">
        <w:trPr>
          <w:trHeight w:val="1314"/>
        </w:trPr>
        <w:tc>
          <w:tcPr>
            <w:tcW w:w="432" w:type="dxa"/>
            <w:tcBorders>
              <w:top w:val="single" w:sz="18" w:space="0" w:color="auto"/>
              <w:left w:val="single" w:sz="18" w:space="0" w:color="auto"/>
              <w:bottom w:val="single" w:sz="18" w:space="0" w:color="auto"/>
              <w:right w:val="single" w:sz="8" w:space="0" w:color="auto"/>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94075098"/>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440882080"/>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546A4" w:rsidRPr="009858AD" w:rsidRDefault="004546A4" w:rsidP="00BB0DEB">
            <w:pPr>
              <w:pStyle w:val="TableParagraph"/>
              <w:spacing w:before="77"/>
              <w:ind w:left="86" w:right="204"/>
              <w:rPr>
                <w:rFonts w:asciiTheme="minorHAnsi" w:hAnsiTheme="minorHAnsi" w:cstheme="minorHAnsi"/>
                <w:sz w:val="24"/>
              </w:rPr>
            </w:pPr>
            <w:r w:rsidRPr="004546A4">
              <w:rPr>
                <w:rFonts w:asciiTheme="minorHAnsi" w:hAnsiTheme="minorHAnsi" w:cstheme="minorHAnsi"/>
                <w:sz w:val="24"/>
              </w:rPr>
              <w:t>Does the operator have a process to ensure the operator's decision to test is be based on a reasonable and articulable belief that the employee is using a prohibited drug based on specific, contemporaneous physical, behavioral, or performance indicators of probable drug use. [§199.105(d)]</w:t>
            </w:r>
          </w:p>
        </w:tc>
      </w:tr>
      <w:tr w:rsidR="004546A4" w:rsidRPr="009858AD" w:rsidTr="004546A4">
        <w:trPr>
          <w:trHeight w:val="2205"/>
        </w:trPr>
        <w:tc>
          <w:tcPr>
            <w:tcW w:w="432" w:type="dxa"/>
            <w:tcBorders>
              <w:top w:val="single" w:sz="18" w:space="0" w:color="auto"/>
              <w:left w:val="single" w:sz="18" w:space="0" w:color="auto"/>
              <w:bottom w:val="single" w:sz="18" w:space="0" w:color="auto"/>
              <w:right w:val="single" w:sz="8" w:space="0" w:color="auto"/>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73837929"/>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98366530"/>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546A4" w:rsidRPr="004546A4" w:rsidRDefault="004546A4" w:rsidP="004546A4">
            <w:pPr>
              <w:pStyle w:val="TableParagraph"/>
              <w:spacing w:before="47"/>
              <w:ind w:left="86" w:right="343"/>
              <w:rPr>
                <w:rFonts w:asciiTheme="minorHAnsi" w:hAnsiTheme="minorHAnsi" w:cstheme="minorHAnsi"/>
                <w:sz w:val="24"/>
              </w:rPr>
            </w:pPr>
            <w:r w:rsidRPr="004546A4">
              <w:rPr>
                <w:rFonts w:asciiTheme="minorHAnsi" w:hAnsiTheme="minorHAnsi" w:cstheme="minorHAnsi"/>
                <w:sz w:val="24"/>
              </w:rPr>
              <w:t>Does the operator have a process to ensure at least two of the employee's supervisors, one of whom is trained in detection of the possible symptoms of drug use, shall substantiate and concur in the decision to test an employee. The concurrence between the two supervisors may be by telephone. [§199.105(d)]</w:t>
            </w:r>
          </w:p>
          <w:p w:rsidR="004546A4" w:rsidRPr="009858AD" w:rsidRDefault="004546A4" w:rsidP="004546A4">
            <w:pPr>
              <w:pStyle w:val="TableParagraph"/>
              <w:spacing w:before="47"/>
              <w:ind w:left="86" w:right="343"/>
              <w:rPr>
                <w:rFonts w:asciiTheme="minorHAnsi" w:hAnsiTheme="minorHAnsi" w:cstheme="minorHAnsi"/>
                <w:sz w:val="24"/>
              </w:rPr>
            </w:pPr>
            <w:r w:rsidRPr="004546A4">
              <w:rPr>
                <w:rFonts w:asciiTheme="minorHAnsi" w:hAnsiTheme="minorHAnsi" w:cstheme="minorHAnsi"/>
                <w:sz w:val="24"/>
              </w:rPr>
              <w:t>Note: In the case of operators with 50 or fewer employees subject to testing, only one supervisor of the employee trained in detecting possible drug use symptoms shall substantiate the decision to test. [§199.105(d)]</w:t>
            </w:r>
          </w:p>
        </w:tc>
      </w:tr>
      <w:tr w:rsidR="004546A4" w:rsidRPr="009858AD" w:rsidTr="004546A4">
        <w:trPr>
          <w:trHeight w:val="1260"/>
        </w:trPr>
        <w:tc>
          <w:tcPr>
            <w:tcW w:w="432" w:type="dxa"/>
            <w:tcBorders>
              <w:top w:val="single" w:sz="18" w:space="0" w:color="auto"/>
              <w:left w:val="single" w:sz="18" w:space="0" w:color="auto"/>
              <w:bottom w:val="single" w:sz="18" w:space="0" w:color="auto"/>
              <w:right w:val="single" w:sz="8" w:space="0" w:color="auto"/>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11148328"/>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34769970"/>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546A4" w:rsidRPr="009858AD" w:rsidRDefault="004546A4" w:rsidP="00E71834">
            <w:pPr>
              <w:pStyle w:val="TableParagraph"/>
              <w:spacing w:before="120"/>
              <w:ind w:left="86" w:right="163"/>
              <w:rPr>
                <w:rFonts w:asciiTheme="minorHAnsi" w:hAnsiTheme="minorHAnsi" w:cstheme="minorHAnsi"/>
                <w:sz w:val="24"/>
              </w:rPr>
            </w:pPr>
            <w:r w:rsidRPr="004546A4">
              <w:rPr>
                <w:rFonts w:asciiTheme="minorHAnsi" w:hAnsiTheme="minorHAnsi" w:cstheme="minorHAnsi"/>
                <w:sz w:val="24"/>
              </w:rPr>
              <w:t>Does the operator have a process to ensure service agents do not make decisions to drug test an employee based upon reasonable cause? While a service agent may provide advice and information, these are duties the operator cannot delegate to a C/TPA. [40.355(g)] (See 40.355(h) for exceptions.)</w:t>
            </w:r>
          </w:p>
        </w:tc>
      </w:tr>
      <w:tr w:rsidR="004546A4" w:rsidRPr="009858AD" w:rsidTr="00BB0DEB">
        <w:trPr>
          <w:trHeight w:hRule="exact" w:val="504"/>
        </w:trPr>
        <w:sdt>
          <w:sdtPr>
            <w:rPr>
              <w:rFonts w:asciiTheme="minorHAnsi" w:hAnsiTheme="minorHAnsi" w:cstheme="minorHAnsi"/>
              <w:sz w:val="40"/>
              <w:szCs w:val="36"/>
            </w:rPr>
            <w:id w:val="1838873326"/>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4546A4" w:rsidRPr="009858AD" w:rsidRDefault="004546A4" w:rsidP="00BB0DEB">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4546A4" w:rsidRPr="009858AD" w:rsidRDefault="004546A4" w:rsidP="00BB0DEB">
            <w:pPr>
              <w:pStyle w:val="TableParagraph"/>
              <w:spacing w:before="86"/>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588153755"/>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4546A4" w:rsidRPr="009858AD" w:rsidRDefault="004546A4" w:rsidP="00BB0DEB">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4546A4" w:rsidRPr="009858AD" w:rsidRDefault="004546A4" w:rsidP="00BB0DEB">
            <w:pPr>
              <w:pStyle w:val="TableParagraph"/>
              <w:spacing w:before="86"/>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4546A4" w:rsidRPr="009858AD" w:rsidTr="00BB0DEB">
        <w:trPr>
          <w:trHeight w:hRule="exact" w:val="360"/>
        </w:trPr>
        <w:tc>
          <w:tcPr>
            <w:tcW w:w="10105" w:type="dxa"/>
            <w:gridSpan w:val="6"/>
            <w:tcBorders>
              <w:top w:val="single" w:sz="18" w:space="0" w:color="auto"/>
              <w:left w:val="single" w:sz="18" w:space="0" w:color="auto"/>
              <w:bottom w:val="nil"/>
              <w:right w:val="single" w:sz="18" w:space="0" w:color="auto"/>
            </w:tcBorders>
          </w:tcPr>
          <w:p w:rsidR="004546A4" w:rsidRPr="009858AD" w:rsidRDefault="004546A4" w:rsidP="00BB0DEB">
            <w:pPr>
              <w:pStyle w:val="TableParagraph"/>
              <w:spacing w:before="15"/>
              <w:ind w:left="92"/>
              <w:rPr>
                <w:rFonts w:asciiTheme="minorHAnsi" w:hAnsiTheme="minorHAnsi" w:cstheme="minorHAnsi"/>
                <w:sz w:val="24"/>
              </w:rPr>
            </w:pPr>
            <w:r w:rsidRPr="009858AD">
              <w:rPr>
                <w:rFonts w:asciiTheme="minorHAnsi" w:hAnsiTheme="minorHAnsi" w:cstheme="minorHAnsi"/>
                <w:sz w:val="24"/>
              </w:rPr>
              <w:t>Notes:</w:t>
            </w:r>
          </w:p>
        </w:tc>
      </w:tr>
      <w:tr w:rsidR="004546A4" w:rsidRPr="009858AD" w:rsidTr="00BB0DEB">
        <w:trPr>
          <w:trHeight w:hRule="exact" w:val="1296"/>
        </w:trPr>
        <w:tc>
          <w:tcPr>
            <w:tcW w:w="10105" w:type="dxa"/>
            <w:gridSpan w:val="6"/>
            <w:tcBorders>
              <w:top w:val="nil"/>
              <w:left w:val="single" w:sz="18" w:space="0" w:color="auto"/>
              <w:bottom w:val="single" w:sz="18" w:space="0" w:color="auto"/>
              <w:right w:val="single" w:sz="18" w:space="0" w:color="auto"/>
            </w:tcBorders>
          </w:tcPr>
          <w:p w:rsidR="004546A4" w:rsidRPr="009858AD" w:rsidRDefault="004546A4" w:rsidP="00BB0DEB">
            <w:pPr>
              <w:pStyle w:val="TableParagraph"/>
              <w:spacing w:before="15"/>
              <w:ind w:left="92"/>
              <w:rPr>
                <w:rFonts w:asciiTheme="minorHAnsi" w:hAnsiTheme="minorHAnsi" w:cstheme="minorHAnsi"/>
                <w:sz w:val="24"/>
              </w:rPr>
            </w:pPr>
          </w:p>
        </w:tc>
      </w:tr>
    </w:tbl>
    <w:p w:rsidR="004546A4" w:rsidRDefault="004546A4"/>
    <w:p w:rsidR="004546A4" w:rsidRDefault="004546A4">
      <w: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6" w:name="B-3e:__Return-to-Duty_Drug_Testing_"/>
            <w:bookmarkEnd w:id="16"/>
            <w:r w:rsidRPr="009858AD">
              <w:rPr>
                <w:rFonts w:asciiTheme="minorHAnsi" w:hAnsiTheme="minorHAnsi" w:cstheme="minorHAnsi"/>
                <w:b/>
                <w:sz w:val="26"/>
              </w:rPr>
              <w:lastRenderedPageBreak/>
              <w:t>B-3e:  Return-to-Duty Drug Testing</w:t>
            </w:r>
          </w:p>
        </w:tc>
      </w:tr>
      <w:tr w:rsidR="0032097B" w:rsidRPr="009858AD" w:rsidTr="006E6B4C">
        <w:trPr>
          <w:trHeight w:val="1195"/>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3640259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052887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E71834">
            <w:pPr>
              <w:pStyle w:val="TableParagraph"/>
              <w:spacing w:before="53"/>
              <w:ind w:left="86" w:right="21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refuses to take a drug test, or has a positive drug test, does not return to duty in any covered function until the covered employee completes a SAP evaluation, referral, and education/treatment process?</w:t>
            </w:r>
            <w:r w:rsidR="00E71834">
              <w:rPr>
                <w:rFonts w:asciiTheme="minorHAnsi" w:hAnsiTheme="minorHAnsi" w:cstheme="minorHAnsi"/>
                <w:sz w:val="24"/>
              </w:rPr>
              <w:t xml:space="preserve"> </w:t>
            </w:r>
            <w:r w:rsidRPr="009858AD">
              <w:rPr>
                <w:rFonts w:asciiTheme="minorHAnsi" w:hAnsiTheme="minorHAnsi" w:cstheme="minorHAnsi"/>
                <w:sz w:val="24"/>
              </w:rPr>
              <w:t>[§199.105(e) &amp; Part 40, Subpart O]</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95511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5756669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E71834">
            <w:pPr>
              <w:pStyle w:val="TableParagraph"/>
              <w:spacing w:before="53"/>
              <w:ind w:left="86" w:right="386"/>
              <w:jc w:val="both"/>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refuses to take or has a positive drug test does not return to duty in any covered function until the covered employee successfully completes a return-to-duty drug test?</w:t>
            </w:r>
            <w:r w:rsidR="00E71834">
              <w:rPr>
                <w:rFonts w:asciiTheme="minorHAnsi" w:hAnsiTheme="minorHAnsi" w:cstheme="minorHAnsi"/>
                <w:sz w:val="24"/>
              </w:rPr>
              <w:t xml:space="preserve"> </w:t>
            </w:r>
            <w:r w:rsidRPr="009858AD">
              <w:rPr>
                <w:rFonts w:asciiTheme="minorHAnsi" w:hAnsiTheme="minorHAnsi" w:cstheme="minorHAnsi"/>
                <w:sz w:val="24"/>
              </w:rPr>
              <w:t>[§40.285(a), §40.289(b), §40.305(a) and §199.105(e)].</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9436096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4771749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7"/>
              <w:ind w:left="86" w:right="11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all return-to-duty drug testing is performed under direct observation? [§40.67(b)]</w:t>
            </w:r>
          </w:p>
        </w:tc>
      </w:tr>
      <w:tr w:rsidR="00836A07" w:rsidRPr="009858AD" w:rsidTr="00CC62A9">
        <w:trPr>
          <w:trHeight w:hRule="exact" w:val="504"/>
        </w:trPr>
        <w:sdt>
          <w:sdtPr>
            <w:rPr>
              <w:rFonts w:asciiTheme="minorHAnsi" w:hAnsiTheme="minorHAnsi" w:cstheme="minorHAnsi"/>
              <w:sz w:val="40"/>
              <w:szCs w:val="36"/>
            </w:rPr>
            <w:id w:val="-465348197"/>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61162245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ind w:left="92"/>
              <w:rPr>
                <w:rFonts w:asciiTheme="minorHAnsi" w:hAnsiTheme="minorHAnsi" w:cstheme="minorHAnsi"/>
                <w:sz w:val="24"/>
              </w:rPr>
            </w:pPr>
          </w:p>
        </w:tc>
      </w:tr>
    </w:tbl>
    <w:p w:rsidR="008904AC" w:rsidRPr="009858AD" w:rsidRDefault="008904AC">
      <w:pPr>
        <w:rPr>
          <w:rFonts w:asciiTheme="minorHAnsi" w:hAnsiTheme="minorHAnsi" w:cstheme="minorHAnsi"/>
          <w:sz w:val="5"/>
        </w:rPr>
      </w:pPr>
    </w:p>
    <w:p w:rsidR="008904AC" w:rsidRPr="009858AD" w:rsidRDefault="008904AC" w:rsidP="008904AC">
      <w:pPr>
        <w:rPr>
          <w:rFonts w:asciiTheme="minorHAnsi" w:hAnsiTheme="minorHAnsi" w:cstheme="minorHAnsi"/>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40"/>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8"/>
              <w:ind w:left="92"/>
              <w:rPr>
                <w:rFonts w:asciiTheme="minorHAnsi" w:hAnsiTheme="minorHAnsi" w:cstheme="minorHAnsi"/>
                <w:b/>
                <w:sz w:val="26"/>
              </w:rPr>
            </w:pPr>
            <w:bookmarkStart w:id="17" w:name="B-3f:__Follow-Up_Drug_Testing_"/>
            <w:bookmarkEnd w:id="17"/>
            <w:r w:rsidRPr="009858AD">
              <w:rPr>
                <w:rFonts w:asciiTheme="minorHAnsi" w:hAnsiTheme="minorHAnsi" w:cstheme="minorHAnsi"/>
                <w:b/>
                <w:sz w:val="26"/>
              </w:rPr>
              <w:t>B-3f:  Follow-Up Drug Testing</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1767122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5876753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289"/>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SAP establishes a follow-up testing plan for a covered employee who refused to take a drug test, or had a positive drug test, before allowing the covered employee to return to duty? [§40.307, §40.309, and §199.105(f)].</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991944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44171458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3"/>
              <w:ind w:left="86" w:right="587"/>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follow-up testing is performed on an unannounced basis, at a frequency established by the SAP, for a period of not more than 60 months and that at least six tests must b</w:t>
            </w:r>
            <w:r w:rsidR="00190924">
              <w:rPr>
                <w:rFonts w:asciiTheme="minorHAnsi" w:hAnsiTheme="minorHAnsi" w:cstheme="minorHAnsi"/>
                <w:sz w:val="24"/>
              </w:rPr>
              <w:t xml:space="preserve">e conducted within the first 12 </w:t>
            </w:r>
            <w:r w:rsidRPr="009858AD">
              <w:rPr>
                <w:rFonts w:asciiTheme="minorHAnsi" w:hAnsiTheme="minorHAnsi" w:cstheme="minorHAnsi"/>
                <w:sz w:val="24"/>
              </w:rPr>
              <w:t>months following the covered employee’s return to duty? [§40.307, §40.309, and §199.105(f)].</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5934487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3325442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51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all follow-up drug testing is performed under direct observation? [§40.67(b)]</w:t>
            </w:r>
          </w:p>
        </w:tc>
      </w:tr>
      <w:tr w:rsidR="00836A07" w:rsidRPr="009858AD" w:rsidTr="00CC62A9">
        <w:trPr>
          <w:trHeight w:hRule="exact" w:val="504"/>
        </w:trPr>
        <w:sdt>
          <w:sdtPr>
            <w:rPr>
              <w:rFonts w:asciiTheme="minorHAnsi" w:hAnsiTheme="minorHAnsi" w:cstheme="minorHAnsi"/>
              <w:sz w:val="40"/>
              <w:szCs w:val="36"/>
            </w:rPr>
            <w:id w:val="-1086304777"/>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581191472"/>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4"/>
              <w:ind w:left="92"/>
              <w:rPr>
                <w:rFonts w:asciiTheme="minorHAnsi" w:hAnsiTheme="minorHAnsi" w:cstheme="minorHAnsi"/>
                <w:sz w:val="24"/>
              </w:rPr>
            </w:pPr>
          </w:p>
        </w:tc>
      </w:tr>
    </w:tbl>
    <w:p w:rsidR="00154216" w:rsidRDefault="00154216"/>
    <w:p w:rsidR="00154216" w:rsidRDefault="00154216">
      <w:r>
        <w:br w:type="page"/>
      </w:r>
    </w:p>
    <w:p w:rsidR="00154216" w:rsidRDefault="00154216"/>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8" w:name="B-4:__Laboratory_Drug_Test_Result_Report"/>
            <w:bookmarkEnd w:id="18"/>
            <w:r w:rsidRPr="009858AD">
              <w:rPr>
                <w:rFonts w:asciiTheme="minorHAnsi" w:hAnsiTheme="minorHAnsi" w:cstheme="minorHAnsi"/>
                <w:b/>
                <w:sz w:val="26"/>
              </w:rPr>
              <w:t>B-4:  Laboratory Drug Test Result Reports</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8708569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4265837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190"/>
              <w:rPr>
                <w:rFonts w:asciiTheme="minorHAnsi" w:hAnsiTheme="minorHAnsi" w:cstheme="minorHAnsi"/>
                <w:sz w:val="24"/>
              </w:rPr>
            </w:pPr>
            <w:r w:rsidRPr="009858AD">
              <w:rPr>
                <w:rFonts w:asciiTheme="minorHAnsi" w:hAnsiTheme="minorHAnsi" w:cstheme="minorHAnsi"/>
                <w:sz w:val="24"/>
              </w:rPr>
              <w:t xml:space="preserve">Does the laboratory report drug test results directly, and only, to the MRO at his or her place of business? Lab test results must not be reported to or through the DER or a service agent such as a C/TPA. </w:t>
            </w:r>
            <w:r w:rsidRPr="009858AD">
              <w:rPr>
                <w:rFonts w:asciiTheme="minorHAnsi" w:hAnsiTheme="minorHAnsi" w:cstheme="minorHAnsi"/>
                <w:spacing w:val="56"/>
                <w:sz w:val="24"/>
              </w:rPr>
              <w:t xml:space="preserve"> </w:t>
            </w:r>
            <w:r w:rsidRPr="009858AD">
              <w:rPr>
                <w:rFonts w:asciiTheme="minorHAnsi" w:hAnsiTheme="minorHAnsi" w:cstheme="minorHAnsi"/>
                <w:sz w:val="24"/>
              </w:rPr>
              <w:t>[§40.97(b)]</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33646013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607315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732433">
            <w:pPr>
              <w:pStyle w:val="TableParagraph"/>
              <w:spacing w:before="42"/>
              <w:ind w:left="86" w:right="243"/>
              <w:rPr>
                <w:rFonts w:asciiTheme="minorHAnsi" w:hAnsiTheme="minorHAnsi" w:cstheme="minorHAnsi"/>
                <w:sz w:val="24"/>
              </w:rPr>
            </w:pPr>
            <w:r w:rsidRPr="009858AD">
              <w:rPr>
                <w:rFonts w:asciiTheme="minorHAnsi" w:hAnsiTheme="minorHAnsi" w:cstheme="minorHAnsi"/>
                <w:sz w:val="24"/>
              </w:rPr>
              <w:t xml:space="preserve">Does the laboratory transmit an aggregate statistical summary, by operator, of the drug test data listed in Part 40, Appendix </w:t>
            </w:r>
            <w:r w:rsidR="00732433">
              <w:rPr>
                <w:rFonts w:asciiTheme="minorHAnsi" w:hAnsiTheme="minorHAnsi" w:cstheme="minorHAnsi"/>
                <w:sz w:val="24"/>
              </w:rPr>
              <w:t>D</w:t>
            </w:r>
            <w:r w:rsidRPr="009858AD">
              <w:rPr>
                <w:rFonts w:asciiTheme="minorHAnsi" w:hAnsiTheme="minorHAnsi" w:cstheme="minorHAnsi"/>
                <w:sz w:val="24"/>
              </w:rPr>
              <w:t xml:space="preserve"> to the operator on a semi-annual basis?</w:t>
            </w:r>
          </w:p>
        </w:tc>
      </w:tr>
      <w:tr w:rsidR="00836A07" w:rsidRPr="009858AD" w:rsidTr="00CC62A9">
        <w:trPr>
          <w:trHeight w:hRule="exact" w:val="504"/>
        </w:trPr>
        <w:sdt>
          <w:sdtPr>
            <w:rPr>
              <w:rFonts w:asciiTheme="minorHAnsi" w:hAnsiTheme="minorHAnsi" w:cstheme="minorHAnsi"/>
              <w:sz w:val="40"/>
              <w:szCs w:val="36"/>
            </w:rPr>
            <w:id w:val="-204635368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63151220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9" w:name="B-5:__MRO_Review_of_Drug_Testing_Results"/>
            <w:bookmarkEnd w:id="19"/>
            <w:r w:rsidRPr="009858AD">
              <w:rPr>
                <w:rFonts w:asciiTheme="minorHAnsi" w:hAnsiTheme="minorHAnsi" w:cstheme="minorHAnsi"/>
                <w:b/>
                <w:sz w:val="26"/>
              </w:rPr>
              <w:t>B-5:  MRO Review of Drug Testing Results</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8995580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6660241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61"/>
              <w:ind w:left="86" w:right="301"/>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provides quality assurance reviews of the drug testing process, including ensuring the review of the Custody and Control Form (CCF) on all specimen collections for the purposes of determining whether there is a problem that may cause a test to be canc</w:t>
            </w:r>
            <w:r w:rsidR="00154216">
              <w:rPr>
                <w:rFonts w:asciiTheme="minorHAnsi" w:hAnsiTheme="minorHAnsi" w:cstheme="minorHAnsi"/>
                <w:sz w:val="24"/>
              </w:rPr>
              <w:t>eled? [§199.109 and §40.123(b)]</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4072916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1365438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154216">
            <w:pPr>
              <w:pStyle w:val="TableParagraph"/>
              <w:spacing w:before="60"/>
              <w:ind w:left="8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performs the review functions required by</w:t>
            </w:r>
            <w:r w:rsidR="00154216">
              <w:rPr>
                <w:rFonts w:asciiTheme="minorHAnsi" w:hAnsiTheme="minorHAnsi" w:cstheme="minorHAnsi"/>
                <w:sz w:val="24"/>
              </w:rPr>
              <w:t xml:space="preserve"> </w:t>
            </w:r>
            <w:r w:rsidRPr="009858AD">
              <w:rPr>
                <w:rFonts w:asciiTheme="minorHAnsi" w:hAnsiTheme="minorHAnsi" w:cstheme="minorHAnsi"/>
                <w:sz w:val="24"/>
              </w:rPr>
              <w:t>§40.127 for negative drug test results received from a laboratory, prior to verifying the result and reporting it to the operator’s Designated Employer Representative (DER)?</w:t>
            </w:r>
          </w:p>
          <w:p w:rsidR="0032097B" w:rsidRPr="009858AD" w:rsidRDefault="00154216" w:rsidP="0032097B">
            <w:pPr>
              <w:pStyle w:val="TableParagraph"/>
              <w:ind w:left="86"/>
              <w:rPr>
                <w:rFonts w:asciiTheme="minorHAnsi" w:hAnsiTheme="minorHAnsi" w:cstheme="minorHAnsi"/>
                <w:sz w:val="24"/>
              </w:rPr>
            </w:pPr>
            <w:r>
              <w:rPr>
                <w:rFonts w:asciiTheme="minorHAnsi" w:hAnsiTheme="minorHAnsi" w:cstheme="minorHAnsi"/>
                <w:sz w:val="24"/>
              </w:rPr>
              <w:t>[§199.109 and §40.163]</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063031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2340221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154216">
            <w:pPr>
              <w:pStyle w:val="TableParagraph"/>
              <w:spacing w:before="60"/>
              <w:ind w:left="8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performs the review functions required by</w:t>
            </w:r>
            <w:r w:rsidR="00154216">
              <w:rPr>
                <w:rFonts w:asciiTheme="minorHAnsi" w:hAnsiTheme="minorHAnsi" w:cstheme="minorHAnsi"/>
                <w:sz w:val="24"/>
              </w:rPr>
              <w:t xml:space="preserve"> </w:t>
            </w:r>
            <w:r w:rsidRPr="009858AD">
              <w:rPr>
                <w:rFonts w:asciiTheme="minorHAnsi" w:hAnsiTheme="minorHAnsi" w:cstheme="minorHAnsi"/>
                <w:sz w:val="24"/>
              </w:rPr>
              <w:t>§40.129 for confirmed positive, adulterated, substituted, or invalid drug test results received from a laboratory, prior to verifying the result and reporting it to the DER?</w:t>
            </w:r>
          </w:p>
          <w:p w:rsidR="0032097B" w:rsidRPr="009858AD" w:rsidRDefault="00154216" w:rsidP="0032097B">
            <w:pPr>
              <w:pStyle w:val="TableParagraph"/>
              <w:ind w:left="86"/>
              <w:rPr>
                <w:rFonts w:asciiTheme="minorHAnsi" w:hAnsiTheme="minorHAnsi" w:cstheme="minorHAnsi"/>
                <w:sz w:val="24"/>
              </w:rPr>
            </w:pPr>
            <w:r>
              <w:rPr>
                <w:rFonts w:asciiTheme="minorHAnsi" w:hAnsiTheme="minorHAnsi" w:cstheme="minorHAnsi"/>
                <w:sz w:val="24"/>
              </w:rPr>
              <w:t>[§199.109 and §40.163]</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22981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875141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61"/>
              <w:ind w:left="86" w:right="109"/>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when its MRO has verified a drug test as positive for a drug or drug metabolite, or as a refusal to test because of adulteration or substitution, the MRO notifies the employee of his or her right to have the split specimen tested and how to request the test?  [§199.109 and §40.153]</w:t>
            </w:r>
          </w:p>
        </w:tc>
      </w:tr>
      <w:tr w:rsidR="00836A07" w:rsidRPr="009858AD" w:rsidTr="00CC62A9">
        <w:trPr>
          <w:trHeight w:hRule="exact" w:val="505"/>
        </w:trPr>
        <w:sdt>
          <w:sdtPr>
            <w:rPr>
              <w:rFonts w:asciiTheme="minorHAnsi" w:hAnsiTheme="minorHAnsi" w:cstheme="minorHAnsi"/>
              <w:sz w:val="40"/>
              <w:szCs w:val="36"/>
            </w:rPr>
            <w:id w:val="207616057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97787980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4"/>
              <w:ind w:left="92"/>
              <w:rPr>
                <w:rFonts w:asciiTheme="minorHAnsi" w:hAnsiTheme="minorHAnsi" w:cstheme="minorHAnsi"/>
                <w:sz w:val="24"/>
              </w:rPr>
            </w:pPr>
          </w:p>
        </w:tc>
      </w:tr>
    </w:tbl>
    <w:p w:rsidR="00154216" w:rsidRDefault="00154216"/>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20" w:name="B-6:__MRO_Drug_Test_Reports_to_the_Opera"/>
            <w:bookmarkEnd w:id="20"/>
            <w:r w:rsidRPr="009858AD">
              <w:rPr>
                <w:rFonts w:asciiTheme="minorHAnsi" w:hAnsiTheme="minorHAnsi" w:cstheme="minorHAnsi"/>
                <w:b/>
                <w:sz w:val="26"/>
              </w:rPr>
              <w:lastRenderedPageBreak/>
              <w:t>B-6:  MRO Drug Test Reports to the Operator</w:t>
            </w:r>
          </w:p>
        </w:tc>
      </w:tr>
      <w:tr w:rsidR="0032097B" w:rsidRPr="009858AD" w:rsidTr="006E6B4C">
        <w:trPr>
          <w:trHeight w:val="2448"/>
        </w:trPr>
        <w:tc>
          <w:tcPr>
            <w:tcW w:w="432" w:type="dxa"/>
            <w:tcBorders>
              <w:top w:val="single" w:sz="6" w:space="0" w:color="000000"/>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8744168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6" w:space="0" w:color="000000"/>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758114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6" w:space="0" w:color="000000"/>
              <w:left w:val="single" w:sz="6" w:space="0" w:color="000000"/>
              <w:bottom w:val="single" w:sz="18" w:space="0" w:color="auto"/>
              <w:right w:val="single" w:sz="18" w:space="0" w:color="auto"/>
            </w:tcBorders>
          </w:tcPr>
          <w:p w:rsidR="0032097B" w:rsidRPr="009858AD" w:rsidRDefault="0032097B" w:rsidP="0032097B">
            <w:pPr>
              <w:pStyle w:val="TableParagraph"/>
              <w:spacing w:before="22"/>
              <w:ind w:left="86" w:right="442"/>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reports all drug test results to the DER in accordance with the requirements in §40.163, §40.165, §40.167, and 199.109(d)?</w:t>
            </w:r>
          </w:p>
          <w:p w:rsidR="0032097B" w:rsidRPr="009858AD" w:rsidRDefault="0032097B" w:rsidP="0032097B">
            <w:pPr>
              <w:pStyle w:val="TableParagraph"/>
              <w:spacing w:before="120" w:line="276" w:lineRule="exact"/>
              <w:ind w:left="86"/>
              <w:rPr>
                <w:rFonts w:asciiTheme="minorHAnsi" w:hAnsiTheme="minorHAnsi" w:cstheme="minorHAnsi"/>
                <w:sz w:val="24"/>
              </w:rPr>
            </w:pPr>
            <w:r w:rsidRPr="009858AD">
              <w:rPr>
                <w:rFonts w:asciiTheme="minorHAnsi" w:hAnsiTheme="minorHAnsi" w:cstheme="minorHAnsi"/>
                <w:sz w:val="24"/>
              </w:rPr>
              <w:t>These requirements include:</w:t>
            </w:r>
          </w:p>
          <w:p w:rsidR="0032097B" w:rsidRPr="009858AD" w:rsidRDefault="0032097B" w:rsidP="0032097B">
            <w:pPr>
              <w:pStyle w:val="TableParagraph"/>
              <w:numPr>
                <w:ilvl w:val="0"/>
                <w:numId w:val="2"/>
              </w:numPr>
              <w:tabs>
                <w:tab w:val="left" w:pos="620"/>
                <w:tab w:val="left" w:pos="621"/>
              </w:tabs>
              <w:spacing w:line="294" w:lineRule="exact"/>
              <w:rPr>
                <w:rFonts w:asciiTheme="minorHAnsi" w:hAnsiTheme="minorHAnsi" w:cstheme="minorHAnsi"/>
                <w:sz w:val="24"/>
              </w:rPr>
            </w:pPr>
            <w:r w:rsidRPr="009858AD">
              <w:rPr>
                <w:rFonts w:asciiTheme="minorHAnsi" w:hAnsiTheme="minorHAnsi" w:cstheme="minorHAnsi"/>
                <w:sz w:val="24"/>
              </w:rPr>
              <w:t>reporting all drug test results to the DER, except in the circumstances provided for</w:t>
            </w:r>
            <w:r w:rsidRPr="009858AD">
              <w:rPr>
                <w:rFonts w:asciiTheme="minorHAnsi" w:hAnsiTheme="minorHAnsi" w:cstheme="minorHAnsi"/>
                <w:spacing w:val="-17"/>
                <w:sz w:val="24"/>
              </w:rPr>
              <w:t xml:space="preserve"> </w:t>
            </w:r>
            <w:r w:rsidRPr="009858AD">
              <w:rPr>
                <w:rFonts w:asciiTheme="minorHAnsi" w:hAnsiTheme="minorHAnsi" w:cstheme="minorHAnsi"/>
                <w:sz w:val="24"/>
              </w:rPr>
              <w:t>in</w:t>
            </w:r>
          </w:p>
          <w:p w:rsidR="0032097B" w:rsidRPr="009858AD" w:rsidRDefault="0032097B" w:rsidP="0032097B">
            <w:pPr>
              <w:pStyle w:val="TableParagraph"/>
              <w:spacing w:line="276" w:lineRule="exact"/>
              <w:ind w:left="620"/>
              <w:rPr>
                <w:rFonts w:asciiTheme="minorHAnsi" w:hAnsiTheme="minorHAnsi" w:cstheme="minorHAnsi"/>
                <w:sz w:val="24"/>
              </w:rPr>
            </w:pPr>
            <w:r w:rsidRPr="009858AD">
              <w:rPr>
                <w:rFonts w:asciiTheme="minorHAnsi" w:hAnsiTheme="minorHAnsi" w:cstheme="minorHAnsi"/>
                <w:sz w:val="24"/>
              </w:rPr>
              <w:t>§40.345, when a C/TPA may act as an intermediary [§40.165(a)];</w:t>
            </w:r>
          </w:p>
          <w:p w:rsidR="0032097B" w:rsidRPr="009858AD" w:rsidRDefault="0032097B" w:rsidP="0032097B">
            <w:pPr>
              <w:pStyle w:val="TableParagraph"/>
              <w:numPr>
                <w:ilvl w:val="0"/>
                <w:numId w:val="2"/>
              </w:numPr>
              <w:tabs>
                <w:tab w:val="left" w:pos="620"/>
                <w:tab w:val="left" w:pos="621"/>
              </w:tabs>
              <w:spacing w:line="293" w:lineRule="exact"/>
              <w:rPr>
                <w:rFonts w:asciiTheme="minorHAnsi" w:hAnsiTheme="minorHAnsi" w:cstheme="minorHAnsi"/>
                <w:sz w:val="24"/>
              </w:rPr>
            </w:pPr>
            <w:r w:rsidRPr="009858AD">
              <w:rPr>
                <w:rFonts w:asciiTheme="minorHAnsi" w:hAnsiTheme="minorHAnsi" w:cstheme="minorHAnsi"/>
                <w:sz w:val="24"/>
              </w:rPr>
              <w:t>reporting the results in a confidential manner [§40.167(a)];</w:t>
            </w:r>
            <w:r w:rsidRPr="009858AD">
              <w:rPr>
                <w:rFonts w:asciiTheme="minorHAnsi" w:hAnsiTheme="minorHAnsi" w:cstheme="minorHAnsi"/>
                <w:spacing w:val="-13"/>
                <w:sz w:val="24"/>
              </w:rPr>
              <w:t xml:space="preserve"> </w:t>
            </w:r>
            <w:r w:rsidRPr="009858AD">
              <w:rPr>
                <w:rFonts w:asciiTheme="minorHAnsi" w:hAnsiTheme="minorHAnsi" w:cstheme="minorHAnsi"/>
                <w:sz w:val="24"/>
              </w:rPr>
              <w:t>and,</w:t>
            </w:r>
          </w:p>
          <w:p w:rsidR="0032097B" w:rsidRPr="009858AD" w:rsidRDefault="0032097B" w:rsidP="003342EA">
            <w:pPr>
              <w:pStyle w:val="TableParagraph"/>
              <w:numPr>
                <w:ilvl w:val="0"/>
                <w:numId w:val="2"/>
              </w:numPr>
              <w:tabs>
                <w:tab w:val="left" w:pos="620"/>
                <w:tab w:val="left" w:pos="621"/>
              </w:tabs>
              <w:spacing w:line="293" w:lineRule="exact"/>
              <w:rPr>
                <w:rFonts w:asciiTheme="minorHAnsi" w:hAnsiTheme="minorHAnsi" w:cstheme="minorHAnsi"/>
                <w:sz w:val="24"/>
              </w:rPr>
            </w:pPr>
            <w:r w:rsidRPr="009858AD">
              <w:rPr>
                <w:rFonts w:asciiTheme="minorHAnsi" w:hAnsiTheme="minorHAnsi" w:cstheme="minorHAnsi"/>
                <w:sz w:val="24"/>
              </w:rPr>
              <w:t>reporting the results within the required time constraints [§40.167(b) and</w:t>
            </w:r>
            <w:r w:rsidRPr="009858AD">
              <w:rPr>
                <w:rFonts w:asciiTheme="minorHAnsi" w:hAnsiTheme="minorHAnsi" w:cstheme="minorHAnsi"/>
                <w:spacing w:val="-17"/>
                <w:sz w:val="24"/>
              </w:rPr>
              <w:t xml:space="preserve"> </w:t>
            </w:r>
            <w:r w:rsidRPr="009858AD">
              <w:rPr>
                <w:rFonts w:asciiTheme="minorHAnsi" w:hAnsiTheme="minorHAnsi" w:cstheme="minorHAnsi"/>
                <w:sz w:val="24"/>
              </w:rPr>
              <w:t>(c)]</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2022477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40594347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11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reports all drug test results to the DER unless the operator elects to receive drug test results through a C/TPA, acting as an intermediary, in which case the MRO reports the drug test results through the designated C/TPA? [§199.109(d), §40.165 &amp; §40.345]</w:t>
            </w:r>
          </w:p>
        </w:tc>
      </w:tr>
      <w:tr w:rsidR="00836A07" w:rsidRPr="009858AD" w:rsidTr="00CC62A9">
        <w:trPr>
          <w:trHeight w:hRule="exact" w:val="504"/>
        </w:trPr>
        <w:sdt>
          <w:sdtPr>
            <w:rPr>
              <w:rFonts w:asciiTheme="minorHAnsi" w:hAnsiTheme="minorHAnsi" w:cstheme="minorHAnsi"/>
              <w:sz w:val="40"/>
              <w:szCs w:val="36"/>
            </w:rPr>
            <w:id w:val="92367153"/>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97379231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1D6D71" w:rsidRDefault="001D6D71">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21" w:name="B-7:__Drug_Regulation_Violations"/>
            <w:bookmarkEnd w:id="21"/>
            <w:r w:rsidRPr="009858AD">
              <w:rPr>
                <w:rFonts w:asciiTheme="minorHAnsi" w:hAnsiTheme="minorHAnsi" w:cstheme="minorHAnsi"/>
                <w:b/>
                <w:sz w:val="26"/>
              </w:rPr>
              <w:t>B-7:  Drug Regulation Violations</w:t>
            </w:r>
          </w:p>
        </w:tc>
      </w:tr>
      <w:tr w:rsidR="0032097B" w:rsidRPr="009858AD"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3324046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426597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100" w:right="128"/>
              <w:rPr>
                <w:rFonts w:asciiTheme="minorHAnsi" w:hAnsiTheme="minorHAnsi" w:cstheme="minorHAnsi"/>
                <w:sz w:val="24"/>
              </w:rPr>
            </w:pPr>
            <w:r w:rsidRPr="009858AD">
              <w:rPr>
                <w:rFonts w:asciiTheme="minorHAnsi" w:hAnsiTheme="minorHAnsi" w:cstheme="minorHAnsi"/>
                <w:sz w:val="24"/>
              </w:rPr>
              <w:t>Verify that the operator does not stand down an employee based on laboratory tests results before the Medical Review Officer (MRO) completes the drug test verification process unless an approved waiver has been granted. [§199.7 and §40.21]</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4545702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4570258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127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violates a PHMSA/DOT drug regulation is removed from performing “covered functions?” [§199.103 and §40.23]</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4117662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1029979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47"/>
              <w:ind w:left="86" w:right="11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provides a listing of Substance Abuse Professionals (SAPs) that are readily available to an employee who violates a PHMSA/DOT drug regulation? [§40.287]</w:t>
            </w:r>
          </w:p>
        </w:tc>
      </w:tr>
      <w:tr w:rsidR="00137CAD" w:rsidRPr="009858AD" w:rsidTr="00FC3D0C">
        <w:trPr>
          <w:trHeight w:hRule="exact" w:val="648"/>
        </w:trPr>
        <w:tc>
          <w:tcPr>
            <w:tcW w:w="10105" w:type="dxa"/>
            <w:gridSpan w:val="6"/>
            <w:tcBorders>
              <w:top w:val="single" w:sz="18" w:space="0" w:color="auto"/>
              <w:left w:val="single" w:sz="18" w:space="0" w:color="auto"/>
              <w:bottom w:val="single" w:sz="18" w:space="0" w:color="auto"/>
              <w:right w:val="single" w:sz="18" w:space="0" w:color="auto"/>
            </w:tcBorders>
          </w:tcPr>
          <w:p w:rsidR="00137CAD" w:rsidRPr="009858AD" w:rsidRDefault="007C461D">
            <w:pPr>
              <w:pStyle w:val="TableParagraph"/>
              <w:spacing w:before="27"/>
              <w:ind w:left="77"/>
              <w:rPr>
                <w:rFonts w:asciiTheme="minorHAnsi" w:hAnsiTheme="minorHAnsi" w:cstheme="minorHAnsi"/>
              </w:rPr>
            </w:pPr>
            <w:r w:rsidRPr="009858AD">
              <w:rPr>
                <w:rFonts w:asciiTheme="minorHAnsi" w:hAnsiTheme="minorHAnsi" w:cstheme="minorHAnsi"/>
              </w:rPr>
              <w:t>Note: A verified positive DOT drug test result or a refusal to test (including adulterating or substituting a urine specimen) constitutes a violation of a PHMSA/DOT drug regulation. [§40.285(b) and §199.103(a)]</w:t>
            </w:r>
          </w:p>
        </w:tc>
      </w:tr>
      <w:tr w:rsidR="00836A07" w:rsidRPr="009858AD" w:rsidTr="00CC62A9">
        <w:trPr>
          <w:trHeight w:hRule="exact" w:val="504"/>
        </w:trPr>
        <w:sdt>
          <w:sdtPr>
            <w:rPr>
              <w:rFonts w:asciiTheme="minorHAnsi" w:hAnsiTheme="minorHAnsi" w:cstheme="minorHAnsi"/>
              <w:sz w:val="40"/>
              <w:szCs w:val="36"/>
            </w:rPr>
            <w:id w:val="-60519207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68994855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4"/>
              <w:ind w:left="92"/>
              <w:rPr>
                <w:rFonts w:asciiTheme="minorHAnsi" w:hAnsiTheme="minorHAnsi" w:cstheme="minorHAnsi"/>
                <w:sz w:val="24"/>
              </w:rPr>
            </w:pPr>
          </w:p>
        </w:tc>
      </w:tr>
      <w:tr w:rsidR="00137CAD" w:rsidRPr="009858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22" w:name="B-8:__Employee_Assistance_Program_(EAP)"/>
            <w:bookmarkEnd w:id="22"/>
            <w:r w:rsidRPr="009858AD">
              <w:rPr>
                <w:rFonts w:asciiTheme="minorHAnsi" w:hAnsiTheme="minorHAnsi" w:cstheme="minorHAnsi"/>
                <w:b/>
                <w:sz w:val="26"/>
              </w:rPr>
              <w:lastRenderedPageBreak/>
              <w:t>B-8:  Employee Assistance Program (EAP)</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0051684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1282075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43"/>
              <w:rPr>
                <w:rFonts w:asciiTheme="minorHAnsi" w:hAnsiTheme="minorHAnsi" w:cstheme="minorHAnsi"/>
                <w:sz w:val="24"/>
              </w:rPr>
            </w:pPr>
            <w:r w:rsidRPr="009858AD">
              <w:rPr>
                <w:rFonts w:asciiTheme="minorHAnsi" w:hAnsiTheme="minorHAnsi" w:cstheme="minorHAnsi"/>
                <w:sz w:val="24"/>
              </w:rPr>
              <w:t>Does the operator have an EAP for its employees and supervisory personnel who will determine whether an employee must be drug tested based on reasonable cause?  The operator may establish the EAP as a part of its internal personnel services or the operator may contract with an entity that provides EAP services. [§199.113(a)].</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8543479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86694497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279"/>
              <w:rPr>
                <w:rFonts w:asciiTheme="minorHAnsi" w:hAnsiTheme="minorHAnsi" w:cstheme="minorHAnsi"/>
                <w:sz w:val="24"/>
              </w:rPr>
            </w:pPr>
            <w:r w:rsidRPr="009858AD">
              <w:rPr>
                <w:rFonts w:asciiTheme="minorHAnsi" w:hAnsiTheme="minorHAnsi" w:cstheme="minorHAnsi"/>
                <w:sz w:val="24"/>
              </w:rPr>
              <w:t>Does the education under the EAP include at least the following elements: display and distribution of informational material; display and distribution of a community service hot-line telephone number for employee assistance; and display and distribution of the operator's policy regarding the use of prohibited drugs? [§199.113(b)]</w:t>
            </w:r>
          </w:p>
        </w:tc>
      </w:tr>
      <w:tr w:rsidR="00836A07" w:rsidRPr="009858AD" w:rsidTr="00CC62A9">
        <w:trPr>
          <w:trHeight w:hRule="exact" w:val="504"/>
        </w:trPr>
        <w:sdt>
          <w:sdtPr>
            <w:rPr>
              <w:rFonts w:asciiTheme="minorHAnsi" w:hAnsiTheme="minorHAnsi" w:cstheme="minorHAnsi"/>
              <w:sz w:val="40"/>
              <w:szCs w:val="36"/>
            </w:rPr>
            <w:id w:val="178977690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764332419"/>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8131DF" w:rsidRPr="009858AD" w:rsidRDefault="008131DF">
      <w:pPr>
        <w:pStyle w:val="Heading1"/>
        <w:rPr>
          <w:rFonts w:asciiTheme="minorHAnsi" w:hAnsiTheme="minorHAnsi" w:cstheme="minorHAnsi"/>
          <w:color w:val="00375F"/>
          <w:u w:val="thick" w:color="00375F"/>
        </w:rPr>
      </w:pPr>
      <w:bookmarkStart w:id="23" w:name="Protocol_Area_C_–_Alcohol_Misuse_Prevent"/>
      <w:bookmarkEnd w:id="23"/>
    </w:p>
    <w:p w:rsidR="008131DF" w:rsidRPr="009858AD" w:rsidRDefault="008131DF">
      <w:pPr>
        <w:rPr>
          <w:rFonts w:asciiTheme="minorHAnsi" w:hAnsiTheme="minorHAnsi" w:cstheme="minorHAnsi"/>
          <w:b/>
          <w:bCs/>
          <w:color w:val="00375F"/>
          <w:sz w:val="28"/>
          <w:szCs w:val="28"/>
        </w:rPr>
      </w:pPr>
      <w:r w:rsidRPr="009858AD">
        <w:rPr>
          <w:rFonts w:asciiTheme="minorHAnsi" w:hAnsiTheme="minorHAnsi" w:cstheme="minorHAnsi"/>
          <w:color w:val="00375F"/>
        </w:rPr>
        <w:br w:type="page"/>
      </w:r>
    </w:p>
    <w:p w:rsidR="00137CAD" w:rsidRPr="000B5629" w:rsidRDefault="007C461D">
      <w:pPr>
        <w:pStyle w:val="Heading1"/>
        <w:rPr>
          <w:rFonts w:asciiTheme="minorHAnsi" w:hAnsiTheme="minorHAnsi" w:cstheme="minorHAnsi"/>
        </w:rPr>
      </w:pPr>
      <w:r w:rsidRPr="000B5629">
        <w:rPr>
          <w:rFonts w:asciiTheme="minorHAnsi" w:hAnsiTheme="minorHAnsi" w:cstheme="minorHAnsi"/>
          <w:color w:val="00375F"/>
          <w:u w:color="00375F"/>
        </w:rPr>
        <w:lastRenderedPageBreak/>
        <w:t>Protocol Area C – Alcohol Misuse Prevention program</w:t>
      </w:r>
    </w:p>
    <w:p w:rsidR="00137CAD" w:rsidRPr="009858AD" w:rsidRDefault="00137CAD">
      <w:pPr>
        <w:pStyle w:val="BodyText"/>
        <w:spacing w:before="9"/>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24" w:name="C-1:__Written_Alcohol_Misuse_Plan__"/>
            <w:bookmarkEnd w:id="24"/>
            <w:r w:rsidRPr="009858AD">
              <w:rPr>
                <w:rFonts w:asciiTheme="minorHAnsi" w:hAnsiTheme="minorHAnsi" w:cstheme="minorHAnsi"/>
                <w:b/>
                <w:sz w:val="26"/>
              </w:rPr>
              <w:t>C-1:  Written Alcohol Misuse Plan</w:t>
            </w:r>
          </w:p>
        </w:tc>
      </w:tr>
      <w:tr w:rsidR="0032097B" w:rsidRPr="009858AD" w:rsidTr="001D6D71">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87878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856988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82"/>
              <w:rPr>
                <w:rFonts w:asciiTheme="minorHAnsi" w:hAnsiTheme="minorHAnsi" w:cstheme="minorHAnsi"/>
                <w:sz w:val="24"/>
              </w:rPr>
            </w:pPr>
            <w:r w:rsidRPr="009858AD">
              <w:rPr>
                <w:rFonts w:asciiTheme="minorHAnsi" w:hAnsiTheme="minorHAnsi" w:cstheme="minorHAnsi"/>
                <w:sz w:val="24"/>
              </w:rPr>
              <w:t>Does the operator maintain and follow a written Alcohol Misuse Plan that conforms to the requirements of Part 199 and Part 40 and which contains methods and procedures for compliance with required alcohol testing, recordkeeping, reporting, education and training elements? [§199.202]</w:t>
            </w:r>
          </w:p>
        </w:tc>
      </w:tr>
      <w:tr w:rsidR="00836A07" w:rsidRPr="009858AD" w:rsidTr="00CC62A9">
        <w:trPr>
          <w:trHeight w:hRule="exact" w:val="504"/>
        </w:trPr>
        <w:sdt>
          <w:sdtPr>
            <w:rPr>
              <w:rFonts w:asciiTheme="minorHAnsi" w:hAnsiTheme="minorHAnsi" w:cstheme="minorHAnsi"/>
              <w:sz w:val="40"/>
              <w:szCs w:val="36"/>
            </w:rPr>
            <w:id w:val="-1198614782"/>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22768999"/>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484"/>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8131DF" w:rsidRPr="009858AD" w:rsidRDefault="008131DF">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610A45">
            <w:pPr>
              <w:pStyle w:val="TableParagraph"/>
              <w:spacing w:before="51"/>
              <w:ind w:left="92"/>
              <w:rPr>
                <w:rFonts w:asciiTheme="minorHAnsi" w:hAnsiTheme="minorHAnsi" w:cstheme="minorHAnsi"/>
                <w:b/>
                <w:sz w:val="26"/>
              </w:rPr>
            </w:pPr>
            <w:r w:rsidRPr="009858AD">
              <w:rPr>
                <w:rFonts w:asciiTheme="minorHAnsi" w:hAnsiTheme="minorHAnsi" w:cstheme="minorHAnsi"/>
                <w:b/>
                <w:sz w:val="24"/>
              </w:rPr>
              <w:br w:type="page"/>
            </w:r>
            <w:bookmarkStart w:id="25" w:name="C-2:__Alcohol_Misuse_Program_Educational"/>
            <w:bookmarkEnd w:id="25"/>
            <w:r w:rsidR="007C461D" w:rsidRPr="009858AD">
              <w:rPr>
                <w:rFonts w:asciiTheme="minorHAnsi" w:hAnsiTheme="minorHAnsi" w:cstheme="minorHAnsi"/>
                <w:b/>
                <w:sz w:val="26"/>
              </w:rPr>
              <w:t>C-2:  Alcohol Misuse Program Educational Materials</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6344558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970467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43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provide educational materials that explain alcohol misuse requirements and the operator’s policies and procedures with respect to meeting those requirements?</w:t>
            </w:r>
            <w:r w:rsidRPr="009858AD">
              <w:rPr>
                <w:rFonts w:asciiTheme="minorHAnsi" w:hAnsiTheme="minorHAnsi" w:cstheme="minorHAnsi"/>
                <w:spacing w:val="55"/>
                <w:sz w:val="24"/>
              </w:rPr>
              <w:t xml:space="preserve"> </w:t>
            </w:r>
            <w:r w:rsidRPr="009858AD">
              <w:rPr>
                <w:rFonts w:asciiTheme="minorHAnsi" w:hAnsiTheme="minorHAnsi" w:cstheme="minorHAnsi"/>
                <w:sz w:val="24"/>
              </w:rPr>
              <w:t>[§199.239(a)]</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3037591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697596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340"/>
              <w:jc w:val="both"/>
              <w:rPr>
                <w:rFonts w:asciiTheme="minorHAnsi" w:hAnsiTheme="minorHAnsi" w:cstheme="minorHAnsi"/>
                <w:sz w:val="24"/>
              </w:rPr>
            </w:pPr>
            <w:r w:rsidRPr="009858AD">
              <w:rPr>
                <w:rFonts w:asciiTheme="minorHAnsi" w:hAnsiTheme="minorHAnsi" w:cstheme="minorHAnsi"/>
                <w:sz w:val="24"/>
              </w:rPr>
              <w:t>Does the operator provide a copy of these materials to each covered employee prior to the start of alcohol testing and to each person subsequently hired or transferred into a covered position? [§199.239(a)(1)]</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593797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49105728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576"/>
              <w:rPr>
                <w:rFonts w:asciiTheme="minorHAnsi" w:hAnsiTheme="minorHAnsi" w:cstheme="minorHAnsi"/>
                <w:sz w:val="24"/>
              </w:rPr>
            </w:pPr>
            <w:r w:rsidRPr="009858AD">
              <w:rPr>
                <w:rFonts w:asciiTheme="minorHAnsi" w:hAnsiTheme="minorHAnsi" w:cstheme="minorHAnsi"/>
                <w:sz w:val="24"/>
              </w:rPr>
              <w:t>Does the operator provide written notice to representatives of employee organizations of the availability of this information? [§199.239(a)(2)]</w:t>
            </w:r>
          </w:p>
        </w:tc>
      </w:tr>
      <w:tr w:rsidR="00836A07" w:rsidRPr="009858AD" w:rsidTr="00CC62A9">
        <w:trPr>
          <w:trHeight w:hRule="exact" w:val="504"/>
        </w:trPr>
        <w:sdt>
          <w:sdtPr>
            <w:rPr>
              <w:rFonts w:asciiTheme="minorHAnsi" w:hAnsiTheme="minorHAnsi" w:cstheme="minorHAnsi"/>
              <w:sz w:val="40"/>
              <w:szCs w:val="36"/>
            </w:rPr>
            <w:id w:val="-1402143457"/>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32273681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8131DF" w:rsidRPr="009858AD" w:rsidRDefault="008131DF">
      <w:pPr>
        <w:pStyle w:val="BodyText"/>
        <w:rPr>
          <w:rFonts w:asciiTheme="minorHAnsi" w:hAnsiTheme="minorHAnsi" w:cstheme="minorHAnsi"/>
          <w:b/>
          <w:sz w:val="24"/>
        </w:rPr>
      </w:pPr>
    </w:p>
    <w:p w:rsidR="008131DF" w:rsidRPr="009858AD" w:rsidRDefault="008131DF">
      <w:pPr>
        <w:rPr>
          <w:rFonts w:asciiTheme="minorHAnsi" w:hAnsiTheme="minorHAnsi" w:cstheme="minorHAnsi"/>
          <w:b/>
          <w:sz w:val="24"/>
        </w:rPr>
      </w:pPr>
      <w:r w:rsidRPr="009858AD">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26" w:name="C-3:__Alcohol_Misuse_Program_Educational"/>
            <w:bookmarkEnd w:id="26"/>
            <w:r w:rsidRPr="009858AD">
              <w:rPr>
                <w:rFonts w:asciiTheme="minorHAnsi" w:hAnsiTheme="minorHAnsi" w:cstheme="minorHAnsi"/>
                <w:b/>
                <w:sz w:val="26"/>
              </w:rPr>
              <w:lastRenderedPageBreak/>
              <w:t>C-3:  Alcohol Misuse Program Educational Materials Content</w:t>
            </w:r>
          </w:p>
        </w:tc>
      </w:tr>
      <w:tr w:rsidR="00137CAD" w:rsidRPr="009858AD" w:rsidTr="00A10A48">
        <w:trPr>
          <w:trHeight w:hRule="exact" w:val="720"/>
        </w:trPr>
        <w:tc>
          <w:tcPr>
            <w:tcW w:w="10105"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Pr="009858AD" w:rsidRDefault="007C461D">
            <w:pPr>
              <w:pStyle w:val="TableParagraph"/>
              <w:spacing w:before="78"/>
              <w:ind w:left="92" w:right="248"/>
              <w:rPr>
                <w:rFonts w:asciiTheme="minorHAnsi" w:hAnsiTheme="minorHAnsi" w:cstheme="minorHAnsi"/>
                <w:sz w:val="24"/>
              </w:rPr>
            </w:pPr>
            <w:r w:rsidRPr="009858AD">
              <w:rPr>
                <w:rFonts w:asciiTheme="minorHAnsi" w:hAnsiTheme="minorHAnsi" w:cstheme="minorHAnsi"/>
                <w:sz w:val="24"/>
              </w:rPr>
              <w:t>Does the operator ensure educational materials are made available to covered employees and that the materials include detailed discussion of at least the following?  [§199.239(b)]</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437222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361926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582"/>
              <w:rPr>
                <w:rFonts w:asciiTheme="minorHAnsi" w:hAnsiTheme="minorHAnsi" w:cstheme="minorHAnsi"/>
                <w:sz w:val="24"/>
              </w:rPr>
            </w:pPr>
            <w:r w:rsidRPr="009858AD">
              <w:rPr>
                <w:rFonts w:asciiTheme="minorHAnsi" w:hAnsiTheme="minorHAnsi" w:cstheme="minorHAnsi"/>
                <w:sz w:val="24"/>
              </w:rPr>
              <w:t>The identity of the person designated by the operator to answer covered employee questions about the materials.</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9978177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230131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742"/>
              <w:rPr>
                <w:rFonts w:asciiTheme="minorHAnsi" w:hAnsiTheme="minorHAnsi" w:cstheme="minorHAnsi"/>
                <w:sz w:val="24"/>
              </w:rPr>
            </w:pPr>
            <w:r w:rsidRPr="009858AD">
              <w:rPr>
                <w:rFonts w:asciiTheme="minorHAnsi" w:hAnsiTheme="minorHAnsi" w:cstheme="minorHAnsi"/>
                <w:sz w:val="24"/>
              </w:rPr>
              <w:t>The categories of employees who are subject to the alcohol testing regulations in Part 199, Subpart C.</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61257420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824072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0"/>
              <w:ind w:left="86" w:right="109"/>
              <w:rPr>
                <w:rFonts w:asciiTheme="minorHAnsi" w:hAnsiTheme="minorHAnsi" w:cstheme="minorHAnsi"/>
                <w:sz w:val="24"/>
              </w:rPr>
            </w:pPr>
            <w:r w:rsidRPr="009858AD">
              <w:rPr>
                <w:rFonts w:asciiTheme="minorHAnsi" w:hAnsiTheme="minorHAnsi" w:cstheme="minorHAnsi"/>
                <w:sz w:val="24"/>
              </w:rPr>
              <w:t>Sufficient information about the covered functions performed by those employees to make clear what period of the work day the covered employee is required to be in compliance with Part 199, Subpart C.</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4308668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295287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776"/>
              <w:rPr>
                <w:rFonts w:asciiTheme="minorHAnsi" w:hAnsiTheme="minorHAnsi" w:cstheme="minorHAnsi"/>
                <w:sz w:val="24"/>
              </w:rPr>
            </w:pPr>
            <w:r w:rsidRPr="009858AD">
              <w:rPr>
                <w:rFonts w:asciiTheme="minorHAnsi" w:hAnsiTheme="minorHAnsi" w:cstheme="minorHAnsi"/>
                <w:sz w:val="24"/>
              </w:rPr>
              <w:t>Specific information concerning covered employee conduct that is prohibited by Part 199, Subpart C.</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6480190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5583054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423"/>
              <w:rPr>
                <w:rFonts w:asciiTheme="minorHAnsi" w:hAnsiTheme="minorHAnsi" w:cstheme="minorHAnsi"/>
                <w:sz w:val="24"/>
              </w:rPr>
            </w:pPr>
            <w:r w:rsidRPr="009858AD">
              <w:rPr>
                <w:rFonts w:asciiTheme="minorHAnsi" w:hAnsiTheme="minorHAnsi" w:cstheme="minorHAnsi"/>
                <w:sz w:val="24"/>
              </w:rPr>
              <w:t>The circumstances under which a covered employee will be tested for alcohol under Part 199, Subpart C.</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646032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4138841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112"/>
              <w:rPr>
                <w:rFonts w:asciiTheme="minorHAnsi" w:hAnsiTheme="minorHAnsi" w:cstheme="minorHAnsi"/>
                <w:sz w:val="24"/>
              </w:rPr>
            </w:pPr>
            <w:r w:rsidRPr="009858AD">
              <w:rPr>
                <w:rFonts w:asciiTheme="minorHAnsi" w:hAnsiTheme="minorHAnsi" w:cstheme="minorHAnsi"/>
                <w:sz w:val="24"/>
              </w:rPr>
              <w:t>The procedures that will be used to test for the presence of alcohol, protect the covered</w:t>
            </w:r>
            <w:r w:rsidRPr="009858AD">
              <w:rPr>
                <w:rFonts w:asciiTheme="minorHAnsi" w:hAnsiTheme="minorHAnsi" w:cstheme="minorHAnsi"/>
                <w:spacing w:val="-22"/>
                <w:sz w:val="24"/>
              </w:rPr>
              <w:t xml:space="preserve"> </w:t>
            </w:r>
            <w:r w:rsidRPr="009858AD">
              <w:rPr>
                <w:rFonts w:asciiTheme="minorHAnsi" w:hAnsiTheme="minorHAnsi" w:cstheme="minorHAnsi"/>
                <w:sz w:val="24"/>
              </w:rPr>
              <w:t>employee and the integrity of the breath testing process, safeguard the validity of the test results, and ensure that those results are attributed to the correct</w:t>
            </w:r>
            <w:r w:rsidRPr="009858AD">
              <w:rPr>
                <w:rFonts w:asciiTheme="minorHAnsi" w:hAnsiTheme="minorHAnsi" w:cstheme="minorHAnsi"/>
                <w:spacing w:val="-15"/>
                <w:sz w:val="24"/>
              </w:rPr>
              <w:t xml:space="preserve"> </w:t>
            </w:r>
            <w:r w:rsidRPr="009858AD">
              <w:rPr>
                <w:rFonts w:asciiTheme="minorHAnsi" w:hAnsiTheme="minorHAnsi" w:cstheme="minorHAnsi"/>
                <w:sz w:val="24"/>
              </w:rPr>
              <w:t>employee.</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704699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1245015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536"/>
              <w:rPr>
                <w:rFonts w:asciiTheme="minorHAnsi" w:hAnsiTheme="minorHAnsi" w:cstheme="minorHAnsi"/>
                <w:sz w:val="24"/>
              </w:rPr>
            </w:pPr>
            <w:r w:rsidRPr="009858AD">
              <w:rPr>
                <w:rFonts w:asciiTheme="minorHAnsi" w:hAnsiTheme="minorHAnsi" w:cstheme="minorHAnsi"/>
                <w:sz w:val="24"/>
              </w:rPr>
              <w:t>The requirement that a covered employee submit to alcohol tests administered in accordance with this Part 199, Subpart C.</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637582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056215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849"/>
              <w:rPr>
                <w:rFonts w:asciiTheme="minorHAnsi" w:hAnsiTheme="minorHAnsi" w:cstheme="minorHAnsi"/>
                <w:sz w:val="24"/>
              </w:rPr>
            </w:pPr>
            <w:r w:rsidRPr="009858AD">
              <w:rPr>
                <w:rFonts w:asciiTheme="minorHAnsi" w:hAnsiTheme="minorHAnsi" w:cstheme="minorHAnsi"/>
                <w:sz w:val="24"/>
              </w:rPr>
              <w:t>An explanation of what constitutes a refusal to submit to an alcohol test and the attendant consequences.</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3019691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8098524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109"/>
              <w:rPr>
                <w:rFonts w:asciiTheme="minorHAnsi" w:hAnsiTheme="minorHAnsi" w:cstheme="minorHAnsi"/>
                <w:sz w:val="24"/>
              </w:rPr>
            </w:pPr>
            <w:r w:rsidRPr="009858AD">
              <w:rPr>
                <w:rFonts w:asciiTheme="minorHAnsi" w:hAnsiTheme="minorHAnsi" w:cstheme="minorHAnsi"/>
                <w:sz w:val="24"/>
              </w:rPr>
              <w:t>The consequences for covered employees found to have violated the prohibitions under Part 199, Subpart C, including the requirement that the employee be removed immediately from covered functions, and the procedures under §199.243.</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6235157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0734118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630"/>
              <w:rPr>
                <w:rFonts w:asciiTheme="minorHAnsi" w:hAnsiTheme="minorHAnsi" w:cstheme="minorHAnsi"/>
                <w:sz w:val="24"/>
              </w:rPr>
            </w:pPr>
            <w:r w:rsidRPr="009858AD">
              <w:rPr>
                <w:rFonts w:asciiTheme="minorHAnsi" w:hAnsiTheme="minorHAnsi" w:cstheme="minorHAnsi"/>
                <w:sz w:val="24"/>
              </w:rPr>
              <w:t>The consequences for covered employees found to have an alcohol concentration of 0.02 or greater but less than 0.04.</w:t>
            </w:r>
          </w:p>
        </w:tc>
      </w:tr>
      <w:tr w:rsidR="0032097B" w:rsidRPr="009858AD" w:rsidTr="006E6B4C">
        <w:trPr>
          <w:trHeight w:val="151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8001118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3187635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5"/>
              <w:ind w:left="86" w:right="342"/>
              <w:rPr>
                <w:rFonts w:asciiTheme="minorHAnsi" w:hAnsiTheme="minorHAnsi" w:cstheme="minorHAnsi"/>
                <w:sz w:val="24"/>
              </w:rPr>
            </w:pPr>
            <w:r w:rsidRPr="009858AD">
              <w:rPr>
                <w:rFonts w:asciiTheme="minorHAnsi" w:hAnsiTheme="minorHAnsi" w:cstheme="minorHAnsi"/>
                <w:sz w:val="24"/>
              </w:rPr>
              <w:t>Information concerning the effects of alcohol misuse on an individual's health, work, and personal life; signs and symptoms of an alcohol problem (the employee's or a coworker's); and including intervening evaluating and resolving problems associated with the misuse of alcohol including intervening when an alcohol problem is suspected, confrontation, referral to any available EAP, and/or referral to management.</w:t>
            </w:r>
          </w:p>
        </w:tc>
      </w:tr>
      <w:tr w:rsidR="00836A07" w:rsidRPr="009858AD" w:rsidTr="00CC62A9">
        <w:trPr>
          <w:trHeight w:hRule="exact" w:val="504"/>
        </w:trPr>
        <w:sdt>
          <w:sdtPr>
            <w:rPr>
              <w:rFonts w:asciiTheme="minorHAnsi" w:hAnsiTheme="minorHAnsi" w:cstheme="minorHAnsi"/>
              <w:sz w:val="40"/>
              <w:szCs w:val="36"/>
            </w:rPr>
            <w:id w:val="143578987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447702217"/>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bl>
    <w:p w:rsidR="000B5629" w:rsidRDefault="000B5629"/>
    <w:p w:rsidR="004F12D4" w:rsidRDefault="000B5629">
      <w: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05"/>
      </w:tblGrid>
      <w:tr w:rsidR="00836A07" w:rsidRPr="009858AD" w:rsidTr="000B5629">
        <w:trPr>
          <w:trHeight w:hRule="exact" w:val="360"/>
        </w:trPr>
        <w:tc>
          <w:tcPr>
            <w:tcW w:w="10105" w:type="dxa"/>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lastRenderedPageBreak/>
              <w:t>Notes</w:t>
            </w:r>
            <w:r w:rsidR="000B5629">
              <w:rPr>
                <w:rFonts w:asciiTheme="minorHAnsi" w:hAnsiTheme="minorHAnsi" w:cstheme="minorHAnsi"/>
                <w:sz w:val="24"/>
              </w:rPr>
              <w:t xml:space="preserve"> (C-3)</w:t>
            </w:r>
            <w:r w:rsidRPr="009858AD">
              <w:rPr>
                <w:rFonts w:asciiTheme="minorHAnsi" w:hAnsiTheme="minorHAnsi" w:cstheme="minorHAnsi"/>
                <w:sz w:val="24"/>
              </w:rPr>
              <w:t>:</w:t>
            </w:r>
          </w:p>
        </w:tc>
      </w:tr>
      <w:tr w:rsidR="009E7E2B" w:rsidRPr="009858AD" w:rsidTr="004F12D4">
        <w:trPr>
          <w:trHeight w:val="1296"/>
        </w:trPr>
        <w:tc>
          <w:tcPr>
            <w:tcW w:w="10105" w:type="dxa"/>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4"/>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27" w:name="C-4:__Alcohol-Related_Prohibited_Conduct"/>
            <w:bookmarkEnd w:id="27"/>
            <w:r w:rsidRPr="009858AD">
              <w:rPr>
                <w:rFonts w:asciiTheme="minorHAnsi" w:hAnsiTheme="minorHAnsi" w:cstheme="minorHAnsi"/>
                <w:b/>
                <w:sz w:val="26"/>
              </w:rPr>
              <w:t>C-4:  Alcohol-Related Prohibited Conduct</w:t>
            </w:r>
          </w:p>
        </w:tc>
      </w:tr>
      <w:tr w:rsidR="007A561D" w:rsidRPr="009858AD" w:rsidTr="00A43DD5">
        <w:trPr>
          <w:trHeight w:val="1323"/>
        </w:trPr>
        <w:tc>
          <w:tcPr>
            <w:tcW w:w="10105" w:type="dxa"/>
            <w:gridSpan w:val="6"/>
            <w:tcBorders>
              <w:top w:val="single" w:sz="18" w:space="0" w:color="auto"/>
              <w:left w:val="single" w:sz="18" w:space="0" w:color="auto"/>
              <w:right w:val="single" w:sz="18" w:space="0" w:color="auto"/>
            </w:tcBorders>
            <w:shd w:val="clear" w:color="auto" w:fill="F9E187"/>
          </w:tcPr>
          <w:p w:rsidR="007A561D" w:rsidRPr="009858AD" w:rsidRDefault="007A561D" w:rsidP="007A561D">
            <w:pPr>
              <w:pStyle w:val="TableParagraph"/>
              <w:spacing w:before="47"/>
              <w:ind w:left="92" w:right="293"/>
              <w:rPr>
                <w:rFonts w:asciiTheme="minorHAnsi" w:hAnsiTheme="minorHAnsi" w:cstheme="minorHAnsi"/>
                <w:sz w:val="16"/>
                <w:szCs w:val="16"/>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is not permitted to perform covered functions if the employee has engaged in conduct prohibited by §§199.215 through 199.223 as shown below or an alcohol misuse rule of another DOT agency? [§199.233]</w:t>
            </w:r>
          </w:p>
          <w:p w:rsidR="008131DF" w:rsidRPr="009858AD" w:rsidRDefault="008131DF" w:rsidP="007A561D">
            <w:pPr>
              <w:pStyle w:val="TableParagraph"/>
              <w:spacing w:before="47"/>
              <w:ind w:left="92" w:right="293"/>
              <w:rPr>
                <w:rFonts w:asciiTheme="minorHAnsi" w:hAnsiTheme="minorHAnsi" w:cstheme="minorHAnsi"/>
                <w:sz w:val="16"/>
                <w:szCs w:val="16"/>
              </w:rPr>
            </w:pPr>
          </w:p>
          <w:p w:rsidR="007A561D" w:rsidRPr="009858AD" w:rsidRDefault="007A561D" w:rsidP="007A561D">
            <w:pPr>
              <w:pStyle w:val="TableParagraph"/>
              <w:spacing w:before="47"/>
              <w:ind w:left="92" w:right="293"/>
              <w:rPr>
                <w:rFonts w:asciiTheme="minorHAnsi" w:hAnsiTheme="minorHAnsi" w:cstheme="minorHAnsi"/>
                <w:sz w:val="24"/>
              </w:rPr>
            </w:pPr>
            <w:r w:rsidRPr="009858AD">
              <w:rPr>
                <w:rFonts w:asciiTheme="minorHAnsi" w:hAnsiTheme="minorHAnsi" w:cstheme="minorHAnsi"/>
                <w:sz w:val="24"/>
              </w:rPr>
              <w:t>Prohibited conduct includes:</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3164689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6289620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796"/>
              <w:rPr>
                <w:rFonts w:asciiTheme="minorHAnsi" w:hAnsiTheme="minorHAnsi" w:cstheme="minorHAnsi"/>
                <w:sz w:val="24"/>
              </w:rPr>
            </w:pPr>
            <w:r w:rsidRPr="009858AD">
              <w:rPr>
                <w:rFonts w:asciiTheme="minorHAnsi" w:hAnsiTheme="minorHAnsi" w:cstheme="minorHAnsi"/>
                <w:sz w:val="24"/>
              </w:rPr>
              <w:t>Alcohol Concentration - having an alcohol concentration of 0.04 or greater while on duty. [§199.215, §40.23(c) and §40.285]</w:t>
            </w:r>
          </w:p>
        </w:tc>
      </w:tr>
      <w:tr w:rsidR="0032097B" w:rsidRPr="009858AD" w:rsidTr="00BA2D8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7308125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9657728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1"/>
              <w:ind w:left="86"/>
              <w:rPr>
                <w:rFonts w:asciiTheme="minorHAnsi" w:hAnsiTheme="minorHAnsi" w:cstheme="minorHAnsi"/>
                <w:sz w:val="24"/>
              </w:rPr>
            </w:pPr>
            <w:r w:rsidRPr="009858AD">
              <w:rPr>
                <w:rFonts w:asciiTheme="minorHAnsi" w:hAnsiTheme="minorHAnsi" w:cstheme="minorHAnsi"/>
                <w:sz w:val="24"/>
              </w:rPr>
              <w:t>On-Duty Use - using alcohol while performing covered functions. [§199.217]</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6031109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115580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103"/>
              <w:rPr>
                <w:rFonts w:asciiTheme="minorHAnsi" w:hAnsiTheme="minorHAnsi" w:cstheme="minorHAnsi"/>
                <w:sz w:val="24"/>
              </w:rPr>
            </w:pPr>
            <w:r w:rsidRPr="009858AD">
              <w:rPr>
                <w:rFonts w:asciiTheme="minorHAnsi" w:hAnsiTheme="minorHAnsi" w:cstheme="minorHAnsi"/>
                <w:sz w:val="24"/>
              </w:rPr>
              <w:t>Pre-Duty Use - using alcohol within 4 hours prior to performing covered functions, or, if an employee is called to duty to respond to an emergency, within the time period after the employee has been notified to report for duty.</w:t>
            </w:r>
            <w:r w:rsidRPr="009858AD">
              <w:rPr>
                <w:rFonts w:asciiTheme="minorHAnsi" w:hAnsiTheme="minorHAnsi" w:cstheme="minorHAnsi"/>
                <w:spacing w:val="51"/>
                <w:sz w:val="24"/>
              </w:rPr>
              <w:t xml:space="preserve"> </w:t>
            </w:r>
            <w:r w:rsidRPr="009858AD">
              <w:rPr>
                <w:rFonts w:asciiTheme="minorHAnsi" w:hAnsiTheme="minorHAnsi" w:cstheme="minorHAnsi"/>
                <w:sz w:val="24"/>
              </w:rPr>
              <w:t>[§199.219]</w:t>
            </w:r>
          </w:p>
        </w:tc>
      </w:tr>
      <w:tr w:rsidR="0032097B" w:rsidRPr="009858AD" w:rsidTr="006E6B4C">
        <w:trPr>
          <w:trHeight w:val="172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2546557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2570944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30"/>
              <w:ind w:left="86" w:right="230"/>
              <w:rPr>
                <w:rFonts w:asciiTheme="minorHAnsi" w:hAnsiTheme="minorHAnsi" w:cstheme="minorHAnsi"/>
                <w:sz w:val="24"/>
              </w:rPr>
            </w:pPr>
            <w:r w:rsidRPr="009858AD">
              <w:rPr>
                <w:rFonts w:asciiTheme="minorHAnsi" w:hAnsiTheme="minorHAnsi" w:cstheme="minorHAnsi"/>
                <w:sz w:val="24"/>
              </w:rPr>
              <w:t>Use Following an Accident - a covered employee who has actual knowledge of an accident in which his or her performance of covered functions has not been discounted by the operator as a contributing factor to the accident, is prohibited from using alcohol for 8 hours following the accident, unless he or she has been given a post-accident test under §199.225(a), or the operator has determined that the employee's performance could not have contributed to the accident. [§199.221]</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191631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9363972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234"/>
              <w:rPr>
                <w:rFonts w:asciiTheme="minorHAnsi" w:hAnsiTheme="minorHAnsi" w:cstheme="minorHAnsi"/>
                <w:sz w:val="24"/>
              </w:rPr>
            </w:pPr>
            <w:r w:rsidRPr="009858AD">
              <w:rPr>
                <w:rFonts w:asciiTheme="minorHAnsi" w:hAnsiTheme="minorHAnsi" w:cstheme="minorHAnsi"/>
                <w:sz w:val="24"/>
              </w:rPr>
              <w:t>Refusal to Submit to a Required Alcohol Test - the refusal of a covered employee to submit to a post-accident alcohol test required under §199.225(a), a reasonable suspicion alcohol test required under §199.225(b), or a follow-up alcohol test required under §199.225(d).</w:t>
            </w:r>
          </w:p>
          <w:p w:rsidR="0032097B" w:rsidRPr="009858AD" w:rsidRDefault="0032097B" w:rsidP="0032097B">
            <w:pPr>
              <w:pStyle w:val="TableParagraph"/>
              <w:ind w:left="86"/>
              <w:rPr>
                <w:rFonts w:asciiTheme="minorHAnsi" w:hAnsiTheme="minorHAnsi" w:cstheme="minorHAnsi"/>
                <w:sz w:val="24"/>
              </w:rPr>
            </w:pPr>
            <w:r w:rsidRPr="009858AD">
              <w:rPr>
                <w:rFonts w:asciiTheme="minorHAnsi" w:hAnsiTheme="minorHAnsi" w:cstheme="minorHAnsi"/>
                <w:sz w:val="24"/>
              </w:rPr>
              <w:t>[§199.223 and §40.285]</w:t>
            </w:r>
          </w:p>
        </w:tc>
      </w:tr>
      <w:tr w:rsidR="00EF7B6F" w:rsidRPr="009858AD" w:rsidTr="00CC62A9">
        <w:trPr>
          <w:trHeight w:hRule="exact" w:val="505"/>
        </w:trPr>
        <w:sdt>
          <w:sdtPr>
            <w:rPr>
              <w:rFonts w:asciiTheme="minorHAnsi" w:hAnsiTheme="minorHAnsi" w:cstheme="minorHAnsi"/>
              <w:sz w:val="40"/>
              <w:szCs w:val="36"/>
            </w:rPr>
            <w:id w:val="7332430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28859330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b/>
          <w:sz w:val="20"/>
        </w:rPr>
      </w:pPr>
    </w:p>
    <w:p w:rsidR="00137CAD" w:rsidRPr="009858AD" w:rsidRDefault="00610A45" w:rsidP="007A561D">
      <w:pPr>
        <w:rPr>
          <w:rFonts w:asciiTheme="minorHAnsi" w:hAnsiTheme="minorHAnsi" w:cstheme="minorHAnsi"/>
          <w:b/>
          <w:sz w:val="23"/>
        </w:rPr>
      </w:pPr>
      <w:r w:rsidRPr="009858AD">
        <w:rPr>
          <w:rFonts w:asciiTheme="minorHAnsi" w:hAnsiTheme="minorHAnsi" w:cstheme="minorHAnsi"/>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28" w:name="C-5:__Available_Resources_for_Employees"/>
            <w:bookmarkEnd w:id="28"/>
            <w:r w:rsidRPr="009858AD">
              <w:rPr>
                <w:rFonts w:asciiTheme="minorHAnsi" w:hAnsiTheme="minorHAnsi" w:cstheme="minorHAnsi"/>
                <w:b/>
                <w:sz w:val="26"/>
              </w:rPr>
              <w:lastRenderedPageBreak/>
              <w:t>C-5:  Available Resources for Employees</w:t>
            </w:r>
          </w:p>
        </w:tc>
      </w:tr>
      <w:tr w:rsidR="0032097B" w:rsidRPr="009858AD" w:rsidTr="00593D18">
        <w:trPr>
          <w:trHeight w:hRule="exact" w:val="1971"/>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6660701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82161419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6"/>
              <w:ind w:left="86" w:right="248"/>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each covered employee who has engaged in conduct prohibited by §§199.215 through 199.223 shall be advised of the resources available to the covered employee in evaluating and resolving problems associated with the misuse of alcohol? This includes the names, addresses, and telephone numbers of substance abuse professionals and counseling and treatment programs.  [§40.285(b) and §199.243(a)]</w:t>
            </w:r>
          </w:p>
        </w:tc>
      </w:tr>
      <w:tr w:rsidR="00EF7B6F" w:rsidRPr="009858AD" w:rsidTr="00CC62A9">
        <w:trPr>
          <w:trHeight w:hRule="exact" w:val="504"/>
        </w:trPr>
        <w:sdt>
          <w:sdtPr>
            <w:rPr>
              <w:rFonts w:asciiTheme="minorHAnsi" w:hAnsiTheme="minorHAnsi" w:cstheme="minorHAnsi"/>
              <w:sz w:val="40"/>
              <w:szCs w:val="36"/>
            </w:rPr>
            <w:id w:val="-10474161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537355025"/>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6"/>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29" w:name="C-6:__Alcohol_Concentration_of_0.02_or_G"/>
            <w:bookmarkEnd w:id="29"/>
            <w:r w:rsidRPr="009858AD">
              <w:rPr>
                <w:rFonts w:asciiTheme="minorHAnsi" w:hAnsiTheme="minorHAnsi" w:cstheme="minorHAnsi"/>
                <w:b/>
                <w:sz w:val="26"/>
              </w:rPr>
              <w:t>C-6:  Alcohol Concentration of 0.02 or Greater</w:t>
            </w:r>
          </w:p>
        </w:tc>
      </w:tr>
      <w:tr w:rsidR="0032097B" w:rsidRPr="009858AD" w:rsidTr="003342EA">
        <w:trPr>
          <w:trHeight w:hRule="exact" w:val="181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6251615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247630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1"/>
              <w:ind w:left="86" w:right="249"/>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is prohibited from performing or continuing to perform covered functions when found to have an alcohol concentration of 0.02 or greater but less than 0.04, until the employee's alcohol concentration measures less than 0.02 in accordance with a test administered under §199.225(e) or the start of the employee's next regularly scheduled duty period, but not less than 8 hours following administration of the test?  [§40.23(c) and §199.237(a)]</w:t>
            </w:r>
          </w:p>
        </w:tc>
      </w:tr>
      <w:tr w:rsidR="00EF7B6F" w:rsidRPr="009858AD" w:rsidTr="00CC62A9">
        <w:trPr>
          <w:trHeight w:hRule="exact" w:val="476"/>
        </w:trPr>
        <w:sdt>
          <w:sdtPr>
            <w:rPr>
              <w:rFonts w:asciiTheme="minorHAnsi" w:hAnsiTheme="minorHAnsi" w:cstheme="minorHAnsi"/>
              <w:sz w:val="40"/>
              <w:szCs w:val="36"/>
            </w:rPr>
            <w:id w:val="19412753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1"/>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17915819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1"/>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610A45" w:rsidRPr="009858AD" w:rsidRDefault="00610A45">
      <w:pPr>
        <w:pStyle w:val="BodyText"/>
        <w:spacing w:before="10"/>
        <w:rPr>
          <w:rFonts w:asciiTheme="minorHAnsi" w:hAnsiTheme="minorHAnsi" w:cstheme="minorHAnsi"/>
          <w:b/>
          <w:sz w:val="23"/>
        </w:rPr>
      </w:pPr>
    </w:p>
    <w:p w:rsidR="00610A45" w:rsidRPr="009858AD" w:rsidRDefault="00610A45">
      <w:pPr>
        <w:rPr>
          <w:rFonts w:asciiTheme="minorHAnsi" w:hAnsiTheme="minorHAnsi" w:cstheme="minorHAnsi"/>
          <w:b/>
          <w:sz w:val="23"/>
        </w:rPr>
      </w:pPr>
      <w:r w:rsidRPr="009858AD">
        <w:rPr>
          <w:rFonts w:asciiTheme="minorHAnsi" w:hAnsiTheme="minorHAnsi" w:cstheme="minorHAnsi"/>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0" w:name="C-7:__Alcohol_Screening_Test_Devices__"/>
            <w:bookmarkEnd w:id="30"/>
            <w:r w:rsidRPr="009858AD">
              <w:rPr>
                <w:rFonts w:asciiTheme="minorHAnsi" w:hAnsiTheme="minorHAnsi" w:cstheme="minorHAnsi"/>
                <w:b/>
                <w:sz w:val="26"/>
              </w:rPr>
              <w:lastRenderedPageBreak/>
              <w:t>C-7:  Alcohol Screening Test Devices</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731554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361869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72"/>
              <w:rPr>
                <w:rFonts w:asciiTheme="minorHAnsi" w:hAnsiTheme="minorHAnsi" w:cstheme="minorHAnsi"/>
                <w:sz w:val="24"/>
              </w:rPr>
            </w:pPr>
            <w:r w:rsidRPr="009858AD">
              <w:rPr>
                <w:rFonts w:asciiTheme="minorHAnsi" w:hAnsiTheme="minorHAnsi" w:cstheme="minorHAnsi"/>
                <w:sz w:val="24"/>
              </w:rPr>
              <w:t>Does the operator use only Alcohol Screening Devices (ASDs) listed on ODAPC's web page for “Approved Screening Devices to Measure Alcohol in Bodily Fluids” or Evidential Breath Testing Devices (EBTs) listed on ODAPC's web page for “Approved Evidential Breath Measurement Devices” to conduct alcohol screening tests? [§40.229]</w:t>
            </w:r>
          </w:p>
        </w:tc>
      </w:tr>
      <w:tr w:rsidR="0032097B" w:rsidRPr="009858AD" w:rsidTr="006E6B4C">
        <w:trPr>
          <w:trHeigh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743866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226868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30"/>
              <w:ind w:left="86" w:right="115"/>
              <w:rPr>
                <w:rFonts w:asciiTheme="minorHAnsi" w:hAnsiTheme="minorHAnsi" w:cstheme="minorHAnsi"/>
                <w:sz w:val="24"/>
              </w:rPr>
            </w:pPr>
            <w:r w:rsidRPr="009858AD">
              <w:rPr>
                <w:rFonts w:asciiTheme="minorHAnsi" w:hAnsiTheme="minorHAnsi" w:cstheme="minorHAnsi"/>
                <w:sz w:val="24"/>
              </w:rPr>
              <w:t>Does the operator use ASDs only for screening tests for alcohol and must not be used for alcohol confirmation tests?</w:t>
            </w:r>
            <w:r w:rsidRPr="009858AD">
              <w:rPr>
                <w:rFonts w:asciiTheme="minorHAnsi" w:hAnsiTheme="minorHAnsi" w:cstheme="minorHAnsi"/>
                <w:spacing w:val="55"/>
                <w:sz w:val="24"/>
              </w:rPr>
              <w:t xml:space="preserve"> </w:t>
            </w:r>
            <w:r w:rsidRPr="009858AD">
              <w:rPr>
                <w:rFonts w:asciiTheme="minorHAnsi" w:hAnsiTheme="minorHAnsi" w:cstheme="minorHAnsi"/>
                <w:sz w:val="24"/>
              </w:rPr>
              <w:t>[§40.229]</w:t>
            </w:r>
          </w:p>
          <w:p w:rsidR="0032097B" w:rsidRPr="009858AD" w:rsidRDefault="0032097B" w:rsidP="0032097B">
            <w:pPr>
              <w:pStyle w:val="TableParagraph"/>
              <w:spacing w:before="119"/>
              <w:ind w:left="86" w:right="369"/>
              <w:rPr>
                <w:rFonts w:asciiTheme="minorHAnsi" w:hAnsiTheme="minorHAnsi" w:cstheme="minorHAnsi"/>
                <w:sz w:val="24"/>
              </w:rPr>
            </w:pPr>
            <w:r w:rsidRPr="009858AD">
              <w:rPr>
                <w:rFonts w:asciiTheme="minorHAnsi" w:hAnsiTheme="minorHAnsi" w:cstheme="minorHAnsi"/>
                <w:sz w:val="24"/>
              </w:rPr>
              <w:t>Note: an ASD can only be used for DOT alcohol screening tests if there are inst</w:t>
            </w:r>
            <w:r w:rsidR="00190924">
              <w:rPr>
                <w:rFonts w:asciiTheme="minorHAnsi" w:hAnsiTheme="minorHAnsi" w:cstheme="minorHAnsi"/>
                <w:sz w:val="24"/>
              </w:rPr>
              <w:t>ructions for its use in Part 40</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86454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5487323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210"/>
              <w:rPr>
                <w:rFonts w:asciiTheme="minorHAnsi" w:hAnsiTheme="minorHAnsi" w:cstheme="minorHAnsi"/>
                <w:sz w:val="24"/>
              </w:rPr>
            </w:pPr>
            <w:r w:rsidRPr="009858AD">
              <w:rPr>
                <w:rFonts w:asciiTheme="minorHAnsi" w:hAnsiTheme="minorHAnsi" w:cstheme="minorHAnsi"/>
                <w:sz w:val="24"/>
              </w:rPr>
              <w:t>With respect to breath ASDs, verify the operator follows the device’s use and care requirements listed in §40.233.</w:t>
            </w:r>
            <w:r w:rsidRPr="009858AD">
              <w:rPr>
                <w:rFonts w:asciiTheme="minorHAnsi" w:hAnsiTheme="minorHAnsi" w:cstheme="minorHAnsi"/>
                <w:spacing w:val="57"/>
                <w:sz w:val="24"/>
              </w:rPr>
              <w:t xml:space="preserve"> </w:t>
            </w:r>
            <w:r w:rsidRPr="009858AD">
              <w:rPr>
                <w:rFonts w:asciiTheme="minorHAnsi" w:hAnsiTheme="minorHAnsi" w:cstheme="minorHAnsi"/>
                <w:sz w:val="24"/>
              </w:rPr>
              <w:t>[§40.235]</w:t>
            </w:r>
          </w:p>
        </w:tc>
      </w:tr>
      <w:tr w:rsidR="00EF7B6F" w:rsidRPr="009858AD" w:rsidTr="00CC62A9">
        <w:trPr>
          <w:trHeight w:hRule="exact" w:val="504"/>
        </w:trPr>
        <w:sdt>
          <w:sdtPr>
            <w:rPr>
              <w:rFonts w:asciiTheme="minorHAnsi" w:hAnsiTheme="minorHAnsi" w:cstheme="minorHAnsi"/>
              <w:sz w:val="40"/>
              <w:szCs w:val="36"/>
            </w:rPr>
            <w:id w:val="-37346779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33969872"/>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6"/>
              <w:ind w:left="92"/>
              <w:rPr>
                <w:rFonts w:asciiTheme="minorHAnsi" w:hAnsiTheme="minorHAnsi" w:cstheme="minorHAnsi"/>
                <w:sz w:val="24"/>
              </w:rPr>
            </w:pPr>
          </w:p>
        </w:tc>
      </w:tr>
    </w:tbl>
    <w:p w:rsidR="00734D8B" w:rsidRPr="009858AD" w:rsidRDefault="00734D8B">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34D8B">
            <w:pPr>
              <w:pStyle w:val="TableParagraph"/>
              <w:spacing w:before="51"/>
              <w:ind w:left="92"/>
              <w:rPr>
                <w:rFonts w:asciiTheme="minorHAnsi" w:hAnsiTheme="minorHAnsi" w:cstheme="minorHAnsi"/>
                <w:b/>
                <w:sz w:val="26"/>
              </w:rPr>
            </w:pPr>
            <w:r w:rsidRPr="009858AD">
              <w:rPr>
                <w:rFonts w:asciiTheme="minorHAnsi" w:hAnsiTheme="minorHAnsi" w:cstheme="minorHAnsi"/>
                <w:b/>
                <w:sz w:val="24"/>
              </w:rPr>
              <w:br w:type="page"/>
            </w:r>
            <w:bookmarkStart w:id="31" w:name="C-8:__Alcohol_Confirmation_Test_Devices_"/>
            <w:bookmarkEnd w:id="31"/>
            <w:r w:rsidR="007C461D" w:rsidRPr="009858AD">
              <w:rPr>
                <w:rFonts w:asciiTheme="minorHAnsi" w:hAnsiTheme="minorHAnsi" w:cstheme="minorHAnsi"/>
                <w:b/>
                <w:sz w:val="26"/>
              </w:rPr>
              <w:t>C-8:  Alcohol Confirmation Test Devices</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0868050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4156589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D4D39">
            <w:pPr>
              <w:pStyle w:val="TableParagraph"/>
              <w:spacing w:before="84"/>
              <w:ind w:left="86" w:right="75"/>
              <w:rPr>
                <w:rFonts w:asciiTheme="minorHAnsi" w:hAnsiTheme="minorHAnsi" w:cstheme="minorHAnsi"/>
                <w:sz w:val="24"/>
              </w:rPr>
            </w:pPr>
            <w:r w:rsidRPr="009858AD">
              <w:rPr>
                <w:rFonts w:asciiTheme="minorHAnsi" w:hAnsiTheme="minorHAnsi" w:cstheme="minorHAnsi"/>
                <w:sz w:val="24"/>
              </w:rPr>
              <w:t>Does the operator use only Evidential Breath Testing Devices (EBTs) listed on ODAPC's web page for “Approved Evidential Breath Measurement Devices” to conduct alcohol confirmation tests?</w:t>
            </w:r>
            <w:r w:rsidRPr="009858AD">
              <w:rPr>
                <w:rFonts w:asciiTheme="minorHAnsi" w:hAnsiTheme="minorHAnsi" w:cstheme="minorHAnsi"/>
                <w:spacing w:val="58"/>
                <w:sz w:val="24"/>
              </w:rPr>
              <w:t xml:space="preserve"> </w:t>
            </w:r>
            <w:r w:rsidRPr="009858AD">
              <w:rPr>
                <w:rFonts w:asciiTheme="minorHAnsi" w:hAnsiTheme="minorHAnsi" w:cstheme="minorHAnsi"/>
                <w:sz w:val="24"/>
              </w:rPr>
              <w:t>[§40.231]</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730998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9529740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D4D39">
            <w:pPr>
              <w:pStyle w:val="TableParagraph"/>
              <w:spacing w:before="84"/>
              <w:ind w:left="86" w:right="75"/>
              <w:rPr>
                <w:rFonts w:asciiTheme="minorHAnsi" w:hAnsiTheme="minorHAnsi" w:cstheme="minorHAnsi"/>
                <w:sz w:val="24"/>
              </w:rPr>
            </w:pPr>
            <w:r w:rsidRPr="009858AD">
              <w:rPr>
                <w:rFonts w:asciiTheme="minorHAnsi" w:hAnsiTheme="minorHAnsi" w:cstheme="minorHAnsi"/>
                <w:sz w:val="24"/>
              </w:rPr>
              <w:t>Does the operator ensure that the inspection, maintenance, and calibration of the EBTs are performed by its manufacturer or a maintenance representative certified either by the manufacturer or by a state health agency or other appropriate state agency? [§40.233]</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8492625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391865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D4D39">
            <w:pPr>
              <w:pStyle w:val="TableParagraph"/>
              <w:spacing w:before="84"/>
              <w:ind w:left="86" w:right="75"/>
              <w:rPr>
                <w:rFonts w:asciiTheme="minorHAnsi" w:hAnsiTheme="minorHAnsi" w:cstheme="minorHAnsi"/>
                <w:sz w:val="24"/>
              </w:rPr>
            </w:pPr>
            <w:r w:rsidRPr="009858AD">
              <w:rPr>
                <w:rFonts w:asciiTheme="minorHAnsi" w:hAnsiTheme="minorHAnsi" w:cstheme="minorHAnsi"/>
                <w:sz w:val="24"/>
              </w:rPr>
              <w:t>Does the operator perform external calibration checks at the intervals and using the methods specified in the manufacturer’s instructions for any EBT used for DOT required alcohol confirmation testing? [§40.233]</w:t>
            </w:r>
          </w:p>
        </w:tc>
      </w:tr>
      <w:tr w:rsidR="00EF7B6F" w:rsidRPr="009858AD" w:rsidTr="00CC62A9">
        <w:trPr>
          <w:trHeight w:hRule="exact" w:val="512"/>
        </w:trPr>
        <w:sdt>
          <w:sdtPr>
            <w:rPr>
              <w:rFonts w:asciiTheme="minorHAnsi" w:hAnsiTheme="minorHAnsi" w:cstheme="minorHAnsi"/>
              <w:sz w:val="40"/>
              <w:szCs w:val="36"/>
            </w:rPr>
            <w:id w:val="-1351949062"/>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2"/>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3925089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2"/>
              <w:ind w:left="100"/>
              <w:rPr>
                <w:rFonts w:asciiTheme="minorHAnsi" w:hAnsiTheme="minorHAnsi" w:cstheme="minorHAnsi"/>
                <w:sz w:val="24"/>
              </w:rPr>
            </w:pPr>
            <w:r w:rsidRPr="009858AD">
              <w:rPr>
                <w:rFonts w:asciiTheme="minorHAnsi" w:hAnsiTheme="minorHAnsi" w:cstheme="minorHAnsi"/>
                <w:sz w:val="24"/>
              </w:rPr>
              <w:t>Potential Issue Identified</w:t>
            </w:r>
          </w:p>
          <w:p w:rsidR="00734D8B" w:rsidRPr="009858AD" w:rsidRDefault="00734D8B" w:rsidP="00734D8B">
            <w:pPr>
              <w:pStyle w:val="TableParagraph"/>
              <w:spacing w:before="72"/>
              <w:rPr>
                <w:rFonts w:asciiTheme="minorHAnsi" w:hAnsiTheme="minorHAnsi" w:cstheme="minorHAnsi"/>
                <w:sz w:val="24"/>
              </w:rPr>
            </w:pPr>
          </w:p>
        </w:tc>
      </w:tr>
      <w:tr w:rsidR="00D150CE" w:rsidRPr="009858AD" w:rsidTr="000B5629">
        <w:trPr>
          <w:trHeight w:hRule="exact" w:val="360"/>
        </w:trPr>
        <w:tc>
          <w:tcPr>
            <w:tcW w:w="10105" w:type="dxa"/>
            <w:gridSpan w:val="6"/>
            <w:tcBorders>
              <w:top w:val="single" w:sz="18" w:space="0" w:color="auto"/>
              <w:left w:val="single" w:sz="18" w:space="0" w:color="auto"/>
              <w:bottom w:val="nil"/>
              <w:right w:val="single" w:sz="18" w:space="0" w:color="auto"/>
            </w:tcBorders>
          </w:tcPr>
          <w:p w:rsidR="00D150CE" w:rsidRPr="009858AD" w:rsidRDefault="00D150CE" w:rsidP="009E7E2B">
            <w:pPr>
              <w:pStyle w:val="TableParagraph"/>
              <w:spacing w:before="72"/>
              <w:ind w:left="90"/>
              <w:rPr>
                <w:rFonts w:asciiTheme="minorHAnsi" w:hAnsiTheme="minorHAnsi" w:cstheme="minorHAnsi"/>
                <w:sz w:val="24"/>
              </w:rPr>
            </w:pPr>
            <w:r w:rsidRPr="009858AD">
              <w:rPr>
                <w:rFonts w:asciiTheme="minorHAnsi" w:hAnsiTheme="minorHAnsi" w:cstheme="minorHAnsi"/>
                <w:sz w:val="24"/>
              </w:rPr>
              <w:t xml:space="preserve">Notes: </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9E7E2B">
            <w:pPr>
              <w:pStyle w:val="TableParagraph"/>
              <w:spacing w:before="72"/>
              <w:ind w:left="90"/>
              <w:rPr>
                <w:rFonts w:asciiTheme="minorHAnsi" w:hAnsiTheme="minorHAnsi" w:cstheme="minorHAnsi"/>
                <w:sz w:val="24"/>
              </w:rPr>
            </w:pPr>
          </w:p>
        </w:tc>
      </w:tr>
    </w:tbl>
    <w:p w:rsidR="003D4D39" w:rsidRDefault="003D4D39">
      <w:pPr>
        <w:pStyle w:val="BodyText"/>
        <w:rPr>
          <w:rFonts w:asciiTheme="minorHAnsi" w:hAnsiTheme="minorHAnsi" w:cstheme="minorHAnsi"/>
          <w:sz w:val="20"/>
        </w:rPr>
      </w:pPr>
    </w:p>
    <w:p w:rsidR="003D4D39" w:rsidRDefault="003D4D39">
      <w:pPr>
        <w:rPr>
          <w:rFonts w:asciiTheme="minorHAnsi" w:hAnsiTheme="minorHAnsi" w:cstheme="minorHAnsi"/>
          <w:sz w:val="20"/>
        </w:rPr>
      </w:pPr>
      <w:r>
        <w:rPr>
          <w:rFonts w:asciiTheme="minorHAnsi" w:hAnsiTheme="minorHAnsi" w:cstheme="minorHAnsi"/>
          <w:sz w:val="20"/>
        </w:rPr>
        <w:br w:type="page"/>
      </w:r>
    </w:p>
    <w:p w:rsidR="00734D8B" w:rsidRPr="009858AD" w:rsidRDefault="00734D8B">
      <w:pPr>
        <w:pStyle w:val="BodyText"/>
        <w:rPr>
          <w:rFonts w:asciiTheme="minorHAnsi" w:hAnsiTheme="minorHAnsi" w:cstheme="minorHAnsi"/>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2"/>
        <w:gridCol w:w="307"/>
        <w:gridCol w:w="2495"/>
        <w:gridCol w:w="496"/>
        <w:gridCol w:w="6250"/>
      </w:tblGrid>
      <w:tr w:rsidR="00137CAD" w:rsidRPr="009858AD" w:rsidTr="00974CC3">
        <w:trPr>
          <w:trHeight w:hRule="exact" w:val="424"/>
        </w:trPr>
        <w:tc>
          <w:tcPr>
            <w:tcW w:w="10105" w:type="dxa"/>
            <w:gridSpan w:val="7"/>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rPr>
            </w:pPr>
            <w:bookmarkStart w:id="32" w:name="C-9a:__Pre-Employment_Alcohol_Testing_(n"/>
            <w:bookmarkEnd w:id="32"/>
            <w:r w:rsidRPr="009858AD">
              <w:rPr>
                <w:rFonts w:asciiTheme="minorHAnsi" w:hAnsiTheme="minorHAnsi" w:cstheme="minorHAnsi"/>
                <w:b/>
                <w:sz w:val="26"/>
              </w:rPr>
              <w:t xml:space="preserve">C-9a:  Pre-Employment Alcohol Testing </w:t>
            </w:r>
            <w:r w:rsidRPr="009858AD">
              <w:rPr>
                <w:rFonts w:asciiTheme="minorHAnsi" w:hAnsiTheme="minorHAnsi" w:cstheme="minorHAnsi"/>
                <w:b/>
              </w:rPr>
              <w:t>(not required)</w:t>
            </w:r>
          </w:p>
        </w:tc>
      </w:tr>
      <w:tr w:rsidR="00341FC6" w:rsidRPr="009858AD" w:rsidTr="00974CC3">
        <w:trPr>
          <w:trHeight w:hRule="exact" w:val="504"/>
        </w:trPr>
        <w:sdt>
          <w:sdtPr>
            <w:rPr>
              <w:rFonts w:asciiTheme="minorHAnsi" w:hAnsiTheme="minorHAnsi" w:cstheme="minorHAnsi"/>
              <w:sz w:val="40"/>
              <w:szCs w:val="36"/>
            </w:rPr>
            <w:id w:val="-812411144"/>
            <w14:checkbox>
              <w14:checked w14:val="0"/>
              <w14:checkedState w14:val="00A4" w14:font="Wingdings"/>
              <w14:uncheckedState w14:val="00A1" w14:font="Wingdings"/>
            </w14:checkbox>
          </w:sdtPr>
          <w:sdtEndPr/>
          <w:sdtContent>
            <w:tc>
              <w:tcPr>
                <w:tcW w:w="557" w:type="dxa"/>
                <w:gridSpan w:val="3"/>
                <w:tcBorders>
                  <w:top w:val="single" w:sz="18" w:space="0" w:color="auto"/>
                  <w:left w:val="single" w:sz="18" w:space="0" w:color="auto"/>
                  <w:bottom w:val="single" w:sz="18" w:space="0" w:color="auto"/>
                  <w:right w:val="nil"/>
                </w:tcBorders>
                <w:shd w:val="clear" w:color="auto" w:fill="auto"/>
              </w:tcPr>
              <w:p w:rsidR="00341FC6" w:rsidRPr="009858AD" w:rsidRDefault="00341FC6" w:rsidP="00341FC6">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9548" w:type="dxa"/>
            <w:gridSpan w:val="4"/>
            <w:tcBorders>
              <w:top w:val="single" w:sz="18" w:space="0" w:color="auto"/>
              <w:left w:val="nil"/>
              <w:bottom w:val="single" w:sz="18" w:space="0" w:color="auto"/>
              <w:right w:val="single" w:sz="18" w:space="0" w:color="auto"/>
            </w:tcBorders>
            <w:shd w:val="clear" w:color="auto" w:fill="auto"/>
          </w:tcPr>
          <w:p w:rsidR="00341FC6" w:rsidRPr="009858AD" w:rsidRDefault="00341FC6" w:rsidP="00341FC6">
            <w:pPr>
              <w:pStyle w:val="TableParagraph"/>
              <w:spacing w:before="72"/>
              <w:ind w:left="91"/>
              <w:rPr>
                <w:rFonts w:asciiTheme="minorHAnsi" w:hAnsiTheme="minorHAnsi" w:cstheme="minorHAnsi"/>
                <w:sz w:val="24"/>
              </w:rPr>
            </w:pPr>
            <w:r w:rsidRPr="009858AD">
              <w:rPr>
                <w:rFonts w:asciiTheme="minorHAnsi" w:hAnsiTheme="minorHAnsi" w:cstheme="minorHAnsi"/>
                <w:b/>
                <w:sz w:val="24"/>
              </w:rPr>
              <w:t>Not Applicable – Comment Required Below</w:t>
            </w:r>
          </w:p>
        </w:tc>
      </w:tr>
      <w:tr w:rsidR="00341FC6" w:rsidRPr="009858AD" w:rsidTr="00974CC3">
        <w:trPr>
          <w:trHeight w:hRule="exact" w:val="432"/>
        </w:trPr>
        <w:tc>
          <w:tcPr>
            <w:tcW w:w="10105" w:type="dxa"/>
            <w:gridSpan w:val="7"/>
            <w:tcBorders>
              <w:top w:val="single" w:sz="18" w:space="0" w:color="auto"/>
              <w:left w:val="single" w:sz="18" w:space="0" w:color="auto"/>
              <w:bottom w:val="single" w:sz="18" w:space="0" w:color="auto"/>
              <w:right w:val="single" w:sz="18" w:space="0" w:color="auto"/>
            </w:tcBorders>
            <w:shd w:val="clear" w:color="auto" w:fill="F9E187"/>
          </w:tcPr>
          <w:p w:rsidR="00341FC6" w:rsidRPr="009858AD" w:rsidRDefault="00341FC6" w:rsidP="00341FC6">
            <w:pPr>
              <w:pStyle w:val="TableParagraph"/>
              <w:spacing w:before="72"/>
              <w:ind w:left="92"/>
              <w:rPr>
                <w:rFonts w:asciiTheme="minorHAnsi" w:hAnsiTheme="minorHAnsi" w:cstheme="minorHAnsi"/>
                <w:sz w:val="24"/>
              </w:rPr>
            </w:pPr>
            <w:r w:rsidRPr="009858AD">
              <w:rPr>
                <w:rFonts w:asciiTheme="minorHAnsi" w:hAnsiTheme="minorHAnsi" w:cstheme="minorHAnsi"/>
                <w:sz w:val="24"/>
              </w:rPr>
              <w:t>If the operator chooses to conduct pre-employment alcohol testing:</w:t>
            </w:r>
          </w:p>
        </w:tc>
      </w:tr>
      <w:tr w:rsidR="0032097B" w:rsidRPr="009858AD" w:rsidTr="00974CC3">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99852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134954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164"/>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conducts a pre-employment alcohol test before the first performance of a covered function by every covered employee (whether a new employee or someone who has transferred to a position involving the performance of covered functions)? [§199.209(b)(1)]</w:t>
            </w:r>
          </w:p>
        </w:tc>
      </w:tr>
      <w:tr w:rsidR="0032097B" w:rsidRPr="009858AD" w:rsidTr="00974CC3">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6515588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13393873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19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treats all covered employees the same with regards to pre-employment alcohol testing (i.e. must not test some covered employees and not others)? [§199.209(b)(2)]</w:t>
            </w:r>
          </w:p>
        </w:tc>
      </w:tr>
      <w:tr w:rsidR="0032097B" w:rsidRPr="009858AD" w:rsidTr="00974CC3">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34880098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666716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39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conducts the pre-employment test only after making a contingent offer of employment or transfer, subject to the employee passing the pre- employment alcohol test?</w:t>
            </w:r>
            <w:r w:rsidRPr="009858AD">
              <w:rPr>
                <w:rFonts w:asciiTheme="minorHAnsi" w:hAnsiTheme="minorHAnsi" w:cstheme="minorHAnsi"/>
                <w:spacing w:val="51"/>
                <w:sz w:val="24"/>
              </w:rPr>
              <w:t xml:space="preserve"> </w:t>
            </w:r>
            <w:r w:rsidRPr="009858AD">
              <w:rPr>
                <w:rFonts w:asciiTheme="minorHAnsi" w:hAnsiTheme="minorHAnsi" w:cstheme="minorHAnsi"/>
                <w:sz w:val="24"/>
              </w:rPr>
              <w:t>[§199.209(b)(3)]</w:t>
            </w:r>
          </w:p>
        </w:tc>
      </w:tr>
      <w:tr w:rsidR="00341FC6" w:rsidRPr="009858AD" w:rsidTr="00974CC3">
        <w:trPr>
          <w:trHeight w:hRule="exact" w:val="504"/>
        </w:trPr>
        <w:sdt>
          <w:sdtPr>
            <w:rPr>
              <w:rFonts w:asciiTheme="minorHAnsi" w:hAnsiTheme="minorHAnsi" w:cstheme="minorHAnsi"/>
              <w:sz w:val="40"/>
              <w:szCs w:val="36"/>
            </w:rPr>
            <w:id w:val="-52464236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341FC6" w:rsidRPr="009858AD" w:rsidRDefault="00341FC6" w:rsidP="00341FC6">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3"/>
            <w:tcBorders>
              <w:top w:val="single" w:sz="18" w:space="0" w:color="auto"/>
              <w:left w:val="nil"/>
              <w:bottom w:val="single" w:sz="18" w:space="0" w:color="auto"/>
              <w:right w:val="single" w:sz="18" w:space="0" w:color="auto"/>
            </w:tcBorders>
          </w:tcPr>
          <w:p w:rsidR="00341FC6" w:rsidRPr="009858AD" w:rsidRDefault="00341FC6" w:rsidP="00341FC6">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355461555"/>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341FC6" w:rsidRPr="009858AD" w:rsidRDefault="00341FC6" w:rsidP="00341FC6">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341FC6" w:rsidRPr="009858AD" w:rsidRDefault="00341FC6" w:rsidP="00341FC6">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341FC6" w:rsidRPr="009858AD" w:rsidTr="00052A3C">
        <w:trPr>
          <w:trHeight w:hRule="exact" w:val="360"/>
        </w:trPr>
        <w:tc>
          <w:tcPr>
            <w:tcW w:w="10105" w:type="dxa"/>
            <w:gridSpan w:val="7"/>
            <w:tcBorders>
              <w:top w:val="single" w:sz="18" w:space="0" w:color="auto"/>
              <w:left w:val="single" w:sz="18" w:space="0" w:color="auto"/>
              <w:bottom w:val="nil"/>
              <w:right w:val="single" w:sz="18" w:space="0" w:color="auto"/>
            </w:tcBorders>
          </w:tcPr>
          <w:p w:rsidR="00341FC6" w:rsidRPr="009858AD" w:rsidRDefault="00341FC6" w:rsidP="00341FC6">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p w:rsidR="00341FC6" w:rsidRPr="009858AD" w:rsidRDefault="00341FC6" w:rsidP="00341FC6">
            <w:pPr>
              <w:pStyle w:val="TableParagraph"/>
              <w:spacing w:before="16"/>
              <w:ind w:left="92"/>
              <w:rPr>
                <w:rFonts w:asciiTheme="minorHAnsi" w:hAnsiTheme="minorHAnsi" w:cstheme="minorHAnsi"/>
                <w:sz w:val="24"/>
              </w:rPr>
            </w:pPr>
          </w:p>
        </w:tc>
      </w:tr>
      <w:tr w:rsidR="009E7E2B" w:rsidRPr="009858AD" w:rsidTr="000B5629">
        <w:trPr>
          <w:trHeight w:hRule="exact" w:val="1296"/>
        </w:trPr>
        <w:tc>
          <w:tcPr>
            <w:tcW w:w="10105" w:type="dxa"/>
            <w:gridSpan w:val="7"/>
            <w:tcBorders>
              <w:top w:val="nil"/>
              <w:left w:val="single" w:sz="18" w:space="0" w:color="auto"/>
              <w:bottom w:val="single" w:sz="18" w:space="0" w:color="auto"/>
              <w:right w:val="single" w:sz="18" w:space="0" w:color="auto"/>
            </w:tcBorders>
          </w:tcPr>
          <w:p w:rsidR="009E7E2B" w:rsidRPr="009858AD" w:rsidRDefault="009E7E2B" w:rsidP="00341FC6">
            <w:pPr>
              <w:pStyle w:val="TableParagraph"/>
              <w:spacing w:before="16"/>
              <w:ind w:left="92"/>
              <w:rPr>
                <w:rFonts w:asciiTheme="minorHAnsi" w:hAnsiTheme="minorHAnsi" w:cstheme="minorHAnsi"/>
                <w:sz w:val="24"/>
              </w:rPr>
            </w:pPr>
          </w:p>
        </w:tc>
      </w:tr>
    </w:tbl>
    <w:p w:rsidR="00974CC3" w:rsidRDefault="00974CC3"/>
    <w:p w:rsidR="00974CC3" w:rsidRDefault="00974CC3">
      <w:r>
        <w:br w:type="page"/>
      </w:r>
    </w:p>
    <w:p w:rsidR="00974CC3" w:rsidRDefault="00974CC3"/>
    <w:tbl>
      <w:tblPr>
        <w:tblW w:w="10113" w:type="dxa"/>
        <w:tblInd w:w="4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
        <w:gridCol w:w="424"/>
        <w:gridCol w:w="8"/>
        <w:gridCol w:w="85"/>
        <w:gridCol w:w="339"/>
        <w:gridCol w:w="8"/>
        <w:gridCol w:w="2487"/>
        <w:gridCol w:w="496"/>
        <w:gridCol w:w="6250"/>
        <w:gridCol w:w="8"/>
      </w:tblGrid>
      <w:tr w:rsidR="00137CAD" w:rsidRPr="009858AD" w:rsidTr="00734D8B">
        <w:trPr>
          <w:gridBefore w:val="1"/>
          <w:wBefore w:w="8" w:type="dxa"/>
          <w:trHeight w:hRule="exact" w:val="424"/>
        </w:trPr>
        <w:tc>
          <w:tcPr>
            <w:tcW w:w="10105" w:type="dxa"/>
            <w:gridSpan w:val="9"/>
            <w:tcBorders>
              <w:top w:val="single" w:sz="18" w:space="0" w:color="auto"/>
              <w:left w:val="single" w:sz="18" w:space="0" w:color="auto"/>
              <w:bottom w:val="single" w:sz="6" w:space="0" w:color="000000"/>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3" w:name="C-9b:__Post-Accident_Alcohol_Testing"/>
            <w:bookmarkEnd w:id="33"/>
            <w:r w:rsidRPr="009858AD">
              <w:rPr>
                <w:rFonts w:asciiTheme="minorHAnsi" w:hAnsiTheme="minorHAnsi" w:cstheme="minorHAnsi"/>
                <w:b/>
                <w:sz w:val="26"/>
              </w:rPr>
              <w:t>C-9b:  Post-Accident Alcohol Testing</w:t>
            </w:r>
          </w:p>
        </w:tc>
      </w:tr>
      <w:tr w:rsidR="0032097B" w:rsidRPr="009858AD" w:rsidTr="00734D8B">
        <w:trPr>
          <w:gridBefore w:val="1"/>
          <w:wBefore w:w="8" w:type="dxa"/>
          <w:trHeight w:val="1224"/>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7191014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9099584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127"/>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completes a DOT post-accident alcohol test as soon as practicable following an accident of each surviving covered employee whose performance of a covered function either contributed to the accident or cannot be completely discounted as a contributing factor to the accident?</w:t>
            </w:r>
            <w:r w:rsidRPr="009858AD">
              <w:rPr>
                <w:rFonts w:asciiTheme="minorHAnsi" w:hAnsiTheme="minorHAnsi" w:cstheme="minorHAnsi"/>
                <w:spacing w:val="-11"/>
                <w:sz w:val="24"/>
              </w:rPr>
              <w:t xml:space="preserve"> </w:t>
            </w:r>
            <w:r w:rsidRPr="009858AD">
              <w:rPr>
                <w:rFonts w:asciiTheme="minorHAnsi" w:hAnsiTheme="minorHAnsi" w:cstheme="minorHAnsi"/>
                <w:sz w:val="24"/>
              </w:rPr>
              <w:t>[§199.225(a)(1)]</w:t>
            </w:r>
          </w:p>
        </w:tc>
      </w:tr>
      <w:tr w:rsidR="0032097B" w:rsidRPr="009858AD" w:rsidTr="00734D8B">
        <w:trPr>
          <w:gridBefore w:val="1"/>
          <w:wBefore w:w="8" w:type="dxa"/>
          <w:trHeight w:val="936"/>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9443869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235638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D4D39">
            <w:pPr>
              <w:pStyle w:val="TableParagraph"/>
              <w:spacing w:before="48"/>
              <w:ind w:left="86" w:right="75"/>
              <w:rPr>
                <w:rFonts w:asciiTheme="minorHAnsi" w:hAnsiTheme="minorHAnsi" w:cstheme="minorHAnsi"/>
                <w:sz w:val="24"/>
              </w:rPr>
            </w:pPr>
            <w:r w:rsidRPr="009858AD">
              <w:rPr>
                <w:rFonts w:asciiTheme="minorHAnsi" w:hAnsiTheme="minorHAnsi" w:cstheme="minorHAnsi"/>
                <w:sz w:val="24"/>
              </w:rPr>
              <w:t xml:space="preserve">If the operator did not administer a DOT alcohol test within 2 hours following an accident,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prepares and maintains on file a record stating the reasons the test was not promptly administered? [§199.225(a)(2)(i)]</w:t>
            </w:r>
          </w:p>
        </w:tc>
      </w:tr>
      <w:tr w:rsidR="0032097B" w:rsidRPr="009858AD" w:rsidTr="00734D8B">
        <w:trPr>
          <w:gridBefore w:val="1"/>
          <w:wBefore w:w="8" w:type="dxa"/>
          <w:trHeight w:val="1224"/>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09869724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219725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89"/>
              <w:rPr>
                <w:rFonts w:asciiTheme="minorHAnsi" w:hAnsiTheme="minorHAnsi" w:cstheme="minorHAnsi"/>
                <w:sz w:val="24"/>
              </w:rPr>
            </w:pPr>
            <w:r w:rsidRPr="009858AD">
              <w:rPr>
                <w:rFonts w:asciiTheme="minorHAnsi" w:hAnsiTheme="minorHAnsi" w:cstheme="minorHAnsi"/>
                <w:sz w:val="24"/>
              </w:rPr>
              <w:t xml:space="preserve">If the operator does not administer a DOT alcohol test within 8 hours following an accident,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ceases attempts to administer the test and prepares and maintains on file a record stating the reasons the test was not administered? [§199.225(a)(2)(i)]</w:t>
            </w:r>
          </w:p>
        </w:tc>
      </w:tr>
      <w:tr w:rsidR="0032097B" w:rsidRPr="009858AD" w:rsidTr="00734D8B">
        <w:trPr>
          <w:gridBefore w:val="1"/>
          <w:wBefore w:w="8" w:type="dxa"/>
          <w:trHeight w:val="1224"/>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0021284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536363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D4D39">
            <w:pPr>
              <w:pStyle w:val="TableParagraph"/>
              <w:spacing w:before="54"/>
              <w:ind w:left="86" w:right="75"/>
              <w:rPr>
                <w:rFonts w:asciiTheme="minorHAnsi" w:hAnsiTheme="minorHAnsi" w:cstheme="minorHAnsi"/>
                <w:sz w:val="24"/>
              </w:rPr>
            </w:pPr>
            <w:r w:rsidRPr="009858AD">
              <w:rPr>
                <w:rFonts w:asciiTheme="minorHAnsi" w:hAnsiTheme="minorHAnsi" w:cstheme="minorHAnsi"/>
                <w:sz w:val="24"/>
              </w:rPr>
              <w:t xml:space="preserve">If the operator decides not to conduct a post-accident alcohol test of a covered employee,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makes that decision based on specific information that the covered employee's performance had no role in the cause(s) or severity of the accident? [§199.225(a)(1)]</w:t>
            </w:r>
          </w:p>
        </w:tc>
      </w:tr>
      <w:tr w:rsidR="0032097B" w:rsidRPr="009858AD" w:rsidTr="00734D8B">
        <w:trPr>
          <w:gridAfter w:val="1"/>
          <w:wAfter w:w="8" w:type="dxa"/>
          <w:trHeight w:hRule="exact" w:val="1008"/>
        </w:trPr>
        <w:tc>
          <w:tcPr>
            <w:tcW w:w="432" w:type="dxa"/>
            <w:gridSpan w:val="2"/>
            <w:tcBorders>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40026213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1581027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left w:val="single" w:sz="6" w:space="0" w:color="000000"/>
              <w:bottom w:val="single" w:sz="18" w:space="0" w:color="auto"/>
              <w:right w:val="single" w:sz="18" w:space="0" w:color="auto"/>
            </w:tcBorders>
          </w:tcPr>
          <w:p w:rsidR="0032097B" w:rsidRPr="009858AD" w:rsidRDefault="0032097B" w:rsidP="003D4D39">
            <w:pPr>
              <w:pStyle w:val="TableParagraph"/>
              <w:spacing w:before="83"/>
              <w:ind w:left="86" w:right="75"/>
              <w:rPr>
                <w:rFonts w:asciiTheme="minorHAnsi" w:hAnsiTheme="minorHAnsi" w:cstheme="minorHAnsi"/>
                <w:sz w:val="24"/>
              </w:rPr>
            </w:pPr>
            <w:r w:rsidRPr="009858AD">
              <w:rPr>
                <w:rFonts w:asciiTheme="minorHAnsi" w:hAnsiTheme="minorHAnsi" w:cstheme="minorHAnsi"/>
                <w:sz w:val="24"/>
              </w:rPr>
              <w:t xml:space="preserve">If the operator decided not to conduct a post-accident </w:t>
            </w:r>
            <w:r w:rsidR="00174C8B">
              <w:rPr>
                <w:rFonts w:asciiTheme="minorHAnsi" w:hAnsiTheme="minorHAnsi" w:cstheme="minorHAnsi"/>
                <w:sz w:val="24"/>
              </w:rPr>
              <w:t>alcohol</w:t>
            </w:r>
            <w:r w:rsidRPr="009858AD">
              <w:rPr>
                <w:rFonts w:asciiTheme="minorHAnsi" w:hAnsiTheme="minorHAnsi" w:cstheme="minorHAnsi"/>
                <w:sz w:val="24"/>
              </w:rPr>
              <w:t xml:space="preserve"> test of a covered employee,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documents the decision and keeps that record for at least 3 years?</w:t>
            </w:r>
            <w:r w:rsidRPr="009858AD">
              <w:rPr>
                <w:rFonts w:asciiTheme="minorHAnsi" w:hAnsiTheme="minorHAnsi" w:cstheme="minorHAnsi"/>
                <w:spacing w:val="56"/>
                <w:sz w:val="24"/>
              </w:rPr>
              <w:t xml:space="preserve"> </w:t>
            </w:r>
            <w:r w:rsidR="003D4D39">
              <w:rPr>
                <w:rFonts w:asciiTheme="minorHAnsi" w:hAnsiTheme="minorHAnsi" w:cstheme="minorHAnsi"/>
                <w:sz w:val="24"/>
              </w:rPr>
              <w:t>[</w:t>
            </w:r>
            <w:r w:rsidR="003D4D39" w:rsidRPr="009858AD">
              <w:rPr>
                <w:rFonts w:asciiTheme="minorHAnsi" w:hAnsiTheme="minorHAnsi" w:cstheme="minorHAnsi"/>
                <w:sz w:val="24"/>
              </w:rPr>
              <w:t>§</w:t>
            </w:r>
            <w:r w:rsidRPr="009858AD">
              <w:rPr>
                <w:rFonts w:asciiTheme="minorHAnsi" w:hAnsiTheme="minorHAnsi" w:cstheme="minorHAnsi"/>
                <w:sz w:val="24"/>
              </w:rPr>
              <w:t>199.227(b)(4)]</w:t>
            </w:r>
          </w:p>
        </w:tc>
      </w:tr>
      <w:tr w:rsidR="00EF7B6F" w:rsidRPr="009858AD" w:rsidTr="00734D8B">
        <w:trPr>
          <w:gridAfter w:val="1"/>
          <w:wAfter w:w="8" w:type="dxa"/>
          <w:trHeight w:hRule="exact" w:val="505"/>
        </w:trPr>
        <w:sdt>
          <w:sdtPr>
            <w:rPr>
              <w:rFonts w:asciiTheme="minorHAnsi" w:hAnsiTheme="minorHAnsi" w:cstheme="minorHAnsi"/>
              <w:sz w:val="40"/>
              <w:szCs w:val="36"/>
            </w:rPr>
            <w:id w:val="1149248946"/>
            <w14:checkbox>
              <w14:checked w14:val="0"/>
              <w14:checkedState w14:val="00A4" w14:font="Wingdings"/>
              <w14:uncheckedState w14:val="00A1" w14:font="Wingdings"/>
            </w14:checkbox>
          </w:sdtPr>
          <w:sdtEndPr/>
          <w:sdtContent>
            <w:tc>
              <w:tcPr>
                <w:tcW w:w="525" w:type="dxa"/>
                <w:gridSpan w:val="4"/>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3"/>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6"/>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839813022"/>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6"/>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gridAfter w:val="1"/>
          <w:wAfter w:w="8" w:type="dxa"/>
          <w:trHeight w:hRule="exact" w:val="360"/>
        </w:trPr>
        <w:tc>
          <w:tcPr>
            <w:tcW w:w="10105" w:type="dxa"/>
            <w:gridSpan w:val="9"/>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gridAfter w:val="1"/>
          <w:wAfter w:w="8" w:type="dxa"/>
          <w:trHeight w:hRule="exact" w:val="1296"/>
        </w:trPr>
        <w:tc>
          <w:tcPr>
            <w:tcW w:w="10105" w:type="dxa"/>
            <w:gridSpan w:val="9"/>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610A45" w:rsidRPr="009858AD" w:rsidRDefault="00610A45">
      <w:pPr>
        <w:pStyle w:val="BodyText"/>
        <w:spacing w:before="10"/>
        <w:rPr>
          <w:rFonts w:asciiTheme="minorHAnsi" w:hAnsiTheme="minorHAnsi" w:cstheme="minorHAnsi"/>
          <w:sz w:val="23"/>
        </w:rPr>
      </w:pPr>
    </w:p>
    <w:p w:rsidR="00610A45" w:rsidRPr="009858AD" w:rsidRDefault="00610A45">
      <w:pPr>
        <w:rPr>
          <w:rFonts w:asciiTheme="minorHAnsi" w:hAnsiTheme="minorHAnsi" w:cstheme="minorHAnsi"/>
          <w:sz w:val="23"/>
        </w:rPr>
      </w:pPr>
      <w:r w:rsidRPr="009858AD">
        <w:rPr>
          <w:rFonts w:asciiTheme="minorHAnsi" w:hAnsiTheme="minorHAnsi" w:cstheme="minorHAnsi"/>
          <w:sz w:val="23"/>
        </w:rPr>
        <w:br w:type="page"/>
      </w:r>
    </w:p>
    <w:tbl>
      <w:tblPr>
        <w:tblW w:w="10080" w:type="dxa"/>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7"/>
        <w:gridCol w:w="8"/>
        <w:gridCol w:w="85"/>
        <w:gridCol w:w="339"/>
        <w:gridCol w:w="8"/>
        <w:gridCol w:w="2487"/>
        <w:gridCol w:w="496"/>
        <w:gridCol w:w="6250"/>
      </w:tblGrid>
      <w:tr w:rsidR="00137CAD" w:rsidRPr="009858AD" w:rsidTr="0032097B">
        <w:trPr>
          <w:trHeight w:hRule="exact" w:val="424"/>
        </w:trPr>
        <w:tc>
          <w:tcPr>
            <w:tcW w:w="10080" w:type="dxa"/>
            <w:gridSpan w:val="8"/>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4" w:name="C-9c:__Reasonable_Suspicion_Alcohol_Test"/>
            <w:bookmarkEnd w:id="34"/>
            <w:r w:rsidRPr="009858AD">
              <w:rPr>
                <w:rFonts w:asciiTheme="minorHAnsi" w:hAnsiTheme="minorHAnsi" w:cstheme="minorHAnsi"/>
                <w:b/>
                <w:sz w:val="26"/>
              </w:rPr>
              <w:lastRenderedPageBreak/>
              <w:t>C-9c:  Reasonable Suspicion Alcohol Testing</w:t>
            </w:r>
          </w:p>
        </w:tc>
      </w:tr>
      <w:tr w:rsidR="0032097B" w:rsidRPr="009858AD" w:rsidTr="0032097B">
        <w:trPr>
          <w:trHeight w:val="936"/>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039638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898474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35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DOT alcohol tests are performed when there is reasonable suspicion to believe the employee has violated the alcohol use prohibitions in Part 199, Subpart C?</w:t>
            </w:r>
            <w:r w:rsidRPr="009858AD">
              <w:rPr>
                <w:rFonts w:asciiTheme="minorHAnsi" w:hAnsiTheme="minorHAnsi" w:cstheme="minorHAnsi"/>
                <w:spacing w:val="56"/>
                <w:sz w:val="24"/>
              </w:rPr>
              <w:t xml:space="preserve"> </w:t>
            </w:r>
            <w:r w:rsidR="00ED4A9F">
              <w:rPr>
                <w:rFonts w:asciiTheme="minorHAnsi" w:hAnsiTheme="minorHAnsi" w:cstheme="minorHAnsi"/>
                <w:sz w:val="24"/>
              </w:rPr>
              <w:t>[§199.225(b)]</w:t>
            </w:r>
          </w:p>
        </w:tc>
      </w:tr>
      <w:tr w:rsidR="0032097B" w:rsidRPr="009858AD" w:rsidTr="0032097B">
        <w:trPr>
          <w:trHeight w:val="1440"/>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803466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4731533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ED4A9F">
            <w:pPr>
              <w:pStyle w:val="TableParagraph"/>
              <w:spacing w:before="24"/>
              <w:ind w:left="86" w:right="13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the operator's determination that reasonable suspicion exists is based on specific, contemporaneous, articulable observations concerning the appearance, behavior, speech, or body odors of the employee and that the observations must be made during, just preceding, or just after the period of the work day the employee is required to be in compl</w:t>
            </w:r>
            <w:r w:rsidR="00ED4A9F">
              <w:rPr>
                <w:rFonts w:asciiTheme="minorHAnsi" w:hAnsiTheme="minorHAnsi" w:cstheme="minorHAnsi"/>
                <w:sz w:val="24"/>
              </w:rPr>
              <w:t>iance with Part 199, Subpart C? §199.225(b)(2)&amp;(3)]</w:t>
            </w:r>
          </w:p>
        </w:tc>
      </w:tr>
      <w:tr w:rsidR="0032097B" w:rsidRPr="009858AD" w:rsidTr="0032097B">
        <w:trPr>
          <w:trHeight w:val="1224"/>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0644057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8587302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17"/>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is directed by the operator to undergo reasonable suspicion testing for alcohol only while the employee is performing covered functions; just before the employee is to perform covered functions; or just after the employee has ceased performing cove</w:t>
            </w:r>
            <w:r w:rsidR="00ED4A9F">
              <w:rPr>
                <w:rFonts w:asciiTheme="minorHAnsi" w:hAnsiTheme="minorHAnsi" w:cstheme="minorHAnsi"/>
                <w:sz w:val="24"/>
              </w:rPr>
              <w:t>red functions? [§199.225(b)(3)]</w:t>
            </w:r>
          </w:p>
        </w:tc>
      </w:tr>
      <w:tr w:rsidR="0032097B" w:rsidRPr="009858AD" w:rsidTr="0032097B">
        <w:trPr>
          <w:trHeight w:val="1224"/>
        </w:trPr>
        <w:tc>
          <w:tcPr>
            <w:tcW w:w="415" w:type="dxa"/>
            <w:gridSpan w:val="2"/>
            <w:tcBorders>
              <w:top w:val="single" w:sz="18" w:space="0" w:color="auto"/>
              <w:left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5752202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1538719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90"/>
              <w:ind w:left="86" w:right="130"/>
              <w:rPr>
                <w:rFonts w:asciiTheme="minorHAnsi" w:hAnsiTheme="minorHAnsi" w:cstheme="minorHAnsi"/>
                <w:sz w:val="24"/>
              </w:rPr>
            </w:pPr>
            <w:r w:rsidRPr="009858AD">
              <w:rPr>
                <w:rFonts w:asciiTheme="minorHAnsi" w:hAnsiTheme="minorHAnsi" w:cstheme="minorHAnsi"/>
                <w:sz w:val="24"/>
              </w:rPr>
              <w:t xml:space="preserve">If the operator does not administer a DOT alcohol test within 2 hours following the determination of reasonable suspicion,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it prepares and maintains on file a record stating the reasons the test was not promptly administered? [§199.225(b)(4)(</w:t>
            </w:r>
            <w:proofErr w:type="spellStart"/>
            <w:r w:rsidRPr="009858AD">
              <w:rPr>
                <w:rFonts w:asciiTheme="minorHAnsi" w:hAnsiTheme="minorHAnsi" w:cstheme="minorHAnsi"/>
                <w:sz w:val="24"/>
              </w:rPr>
              <w:t>i</w:t>
            </w:r>
            <w:proofErr w:type="spellEnd"/>
            <w:r w:rsidRPr="009858AD">
              <w:rPr>
                <w:rFonts w:asciiTheme="minorHAnsi" w:hAnsiTheme="minorHAnsi" w:cstheme="minorHAnsi"/>
                <w:sz w:val="24"/>
              </w:rPr>
              <w:t>)]</w:t>
            </w:r>
          </w:p>
        </w:tc>
      </w:tr>
      <w:tr w:rsidR="0032097B" w:rsidRPr="009858AD" w:rsidTr="0032097B">
        <w:trPr>
          <w:trHeight w:val="1210"/>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0052335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219925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63"/>
              <w:rPr>
                <w:rFonts w:asciiTheme="minorHAnsi" w:hAnsiTheme="minorHAnsi" w:cstheme="minorHAnsi"/>
                <w:sz w:val="24"/>
              </w:rPr>
            </w:pPr>
            <w:r w:rsidRPr="009858AD">
              <w:rPr>
                <w:rFonts w:asciiTheme="minorHAnsi" w:hAnsiTheme="minorHAnsi" w:cstheme="minorHAnsi"/>
                <w:sz w:val="24"/>
              </w:rPr>
              <w:t xml:space="preserve">If the operator does not administer a DOT alcohol test within 8 hours following the determination of reasonable suspicion,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it ceases attempts to administer the test and prepares and maintains on file a record stating the reasons the test was not administered? [§199.225(b)(4)(</w:t>
            </w:r>
            <w:proofErr w:type="spellStart"/>
            <w:r w:rsidRPr="009858AD">
              <w:rPr>
                <w:rFonts w:asciiTheme="minorHAnsi" w:hAnsiTheme="minorHAnsi" w:cstheme="minorHAnsi"/>
                <w:sz w:val="24"/>
              </w:rPr>
              <w:t>i</w:t>
            </w:r>
            <w:proofErr w:type="spellEnd"/>
            <w:r w:rsidRPr="009858AD">
              <w:rPr>
                <w:rFonts w:asciiTheme="minorHAnsi" w:hAnsiTheme="minorHAnsi" w:cstheme="minorHAnsi"/>
                <w:sz w:val="24"/>
              </w:rPr>
              <w:t>)]</w:t>
            </w:r>
          </w:p>
        </w:tc>
      </w:tr>
      <w:tr w:rsidR="0032097B" w:rsidRPr="009858AD" w:rsidTr="0032097B">
        <w:trPr>
          <w:trHeight w:val="1498"/>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389277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4246710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03"/>
              <w:rPr>
                <w:rFonts w:asciiTheme="minorHAnsi" w:hAnsiTheme="minorHAnsi" w:cstheme="minorHAnsi"/>
                <w:sz w:val="24"/>
              </w:rPr>
            </w:pPr>
            <w:r w:rsidRPr="009858AD">
              <w:rPr>
                <w:rFonts w:asciiTheme="minorHAnsi" w:hAnsiTheme="minorHAnsi" w:cstheme="minorHAnsi"/>
                <w:sz w:val="24"/>
              </w:rPr>
              <w:t>Regardless of whether or not a reasonable suspicion alcohol test is conducted, verify the operator does not permit a covered employee to report for duty or remain on duty performing covered functions while the employee is under the influence of, or impaired by alcohol, as shown by the behavioral, speech, or performance indicators of alcohol misuse. [§199.225(b)(4)(iii)]</w:t>
            </w:r>
          </w:p>
        </w:tc>
      </w:tr>
      <w:tr w:rsidR="0032097B" w:rsidRPr="009858AD" w:rsidTr="0032097B">
        <w:trPr>
          <w:trHeight w:val="3168"/>
        </w:trPr>
        <w:tc>
          <w:tcPr>
            <w:tcW w:w="407" w:type="dxa"/>
            <w:tcBorders>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5325850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4043877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103"/>
              <w:rPr>
                <w:rFonts w:asciiTheme="minorHAnsi" w:hAnsiTheme="minorHAnsi" w:cstheme="minorHAnsi"/>
                <w:sz w:val="24"/>
              </w:rPr>
            </w:pPr>
            <w:r w:rsidRPr="009858AD">
              <w:rPr>
                <w:rFonts w:asciiTheme="minorHAnsi" w:hAnsiTheme="minorHAnsi" w:cstheme="minorHAnsi"/>
                <w:sz w:val="24"/>
              </w:rPr>
              <w:t>Regardless of whether or not a reasonable suspicion alcohol test is conducted, verify the operator does not permit a covered employee to perform or continue to perform a covered function while the employee is under the influence of, or impaired by alcohol, as shown by the behavioral, speech, or performance indicators of alcohol misuse until</w:t>
            </w:r>
          </w:p>
          <w:p w:rsidR="0032097B" w:rsidRPr="009858AD" w:rsidRDefault="0032097B" w:rsidP="0032097B">
            <w:pPr>
              <w:pStyle w:val="TableParagraph"/>
              <w:numPr>
                <w:ilvl w:val="0"/>
                <w:numId w:val="1"/>
              </w:numPr>
              <w:tabs>
                <w:tab w:val="left" w:pos="806"/>
                <w:tab w:val="left" w:pos="807"/>
              </w:tabs>
              <w:ind w:right="424"/>
              <w:rPr>
                <w:rFonts w:asciiTheme="minorHAnsi" w:hAnsiTheme="minorHAnsi" w:cstheme="minorHAnsi"/>
                <w:sz w:val="24"/>
              </w:rPr>
            </w:pPr>
            <w:proofErr w:type="gramStart"/>
            <w:r w:rsidRPr="009858AD">
              <w:rPr>
                <w:rFonts w:asciiTheme="minorHAnsi" w:hAnsiTheme="minorHAnsi" w:cstheme="minorHAnsi"/>
                <w:sz w:val="24"/>
              </w:rPr>
              <w:t>an</w:t>
            </w:r>
            <w:proofErr w:type="gramEnd"/>
            <w:r w:rsidRPr="009858AD">
              <w:rPr>
                <w:rFonts w:asciiTheme="minorHAnsi" w:hAnsiTheme="minorHAnsi" w:cstheme="minorHAnsi"/>
                <w:sz w:val="24"/>
              </w:rPr>
              <w:t xml:space="preserve"> alcohol test is administered and the employee's alcohol concentration measures less than 0.02.</w:t>
            </w:r>
            <w:r w:rsidRPr="009858AD">
              <w:rPr>
                <w:rFonts w:asciiTheme="minorHAnsi" w:hAnsiTheme="minorHAnsi" w:cstheme="minorHAnsi"/>
                <w:spacing w:val="55"/>
                <w:sz w:val="24"/>
              </w:rPr>
              <w:t xml:space="preserve"> </w:t>
            </w:r>
            <w:r w:rsidRPr="009858AD">
              <w:rPr>
                <w:rFonts w:asciiTheme="minorHAnsi" w:hAnsiTheme="minorHAnsi" w:cstheme="minorHAnsi"/>
                <w:sz w:val="24"/>
              </w:rPr>
              <w:t>[§199.225(b)(4)(iii)(A)]</w:t>
            </w:r>
          </w:p>
          <w:p w:rsidR="0032097B" w:rsidRPr="009858AD" w:rsidRDefault="0032097B" w:rsidP="0032097B">
            <w:pPr>
              <w:pStyle w:val="TableParagraph"/>
              <w:spacing w:line="276" w:lineRule="exact"/>
              <w:ind w:left="86"/>
              <w:rPr>
                <w:rFonts w:asciiTheme="minorHAnsi" w:hAnsiTheme="minorHAnsi" w:cstheme="minorHAnsi"/>
                <w:sz w:val="24"/>
              </w:rPr>
            </w:pPr>
            <w:r w:rsidRPr="009858AD">
              <w:rPr>
                <w:rFonts w:asciiTheme="minorHAnsi" w:hAnsiTheme="minorHAnsi" w:cstheme="minorHAnsi"/>
                <w:sz w:val="24"/>
              </w:rPr>
              <w:t>OR</w:t>
            </w:r>
          </w:p>
          <w:p w:rsidR="0032097B" w:rsidRPr="009858AD" w:rsidRDefault="0032097B" w:rsidP="0032097B">
            <w:pPr>
              <w:pStyle w:val="TableParagraph"/>
              <w:numPr>
                <w:ilvl w:val="0"/>
                <w:numId w:val="1"/>
              </w:numPr>
              <w:tabs>
                <w:tab w:val="left" w:pos="806"/>
                <w:tab w:val="left" w:pos="807"/>
              </w:tabs>
              <w:ind w:right="175"/>
              <w:rPr>
                <w:rFonts w:asciiTheme="minorHAnsi" w:hAnsiTheme="minorHAnsi" w:cstheme="minorHAnsi"/>
                <w:sz w:val="24"/>
              </w:rPr>
            </w:pPr>
            <w:r w:rsidRPr="009858AD">
              <w:rPr>
                <w:rFonts w:asciiTheme="minorHAnsi" w:hAnsiTheme="minorHAnsi" w:cstheme="minorHAnsi"/>
                <w:sz w:val="24"/>
              </w:rPr>
              <w:t>the start of the employee's next regularly scheduled duty period, but not less than 8 hours following the determination that there is reasonable suspicion to believe the employee has violated the alcohol misuse prohibitions in Part 199, Subpart C. [§199.225(b)(4)(iii)(B)]</w:t>
            </w:r>
          </w:p>
        </w:tc>
      </w:tr>
      <w:tr w:rsidR="0032097B" w:rsidRPr="009858AD" w:rsidTr="0032097B">
        <w:trPr>
          <w:trHeight w:val="720"/>
        </w:trPr>
        <w:tc>
          <w:tcPr>
            <w:tcW w:w="407"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9667149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3104256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36"/>
              <w:ind w:left="86" w:right="13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does not take any action under Part 199, Subpart C, against a covered employee based solely on the employee's behavior and appearance in the absence of an alcohol test? [§199.225(b)(4)(iv)]</w:t>
            </w:r>
          </w:p>
          <w:p w:rsidR="0032097B" w:rsidRPr="00ED4A9F" w:rsidRDefault="0032097B" w:rsidP="00ED4A9F">
            <w:pPr>
              <w:pStyle w:val="TableParagraph"/>
              <w:spacing w:before="119"/>
              <w:ind w:left="100" w:right="75"/>
              <w:rPr>
                <w:rFonts w:asciiTheme="minorHAnsi" w:hAnsiTheme="minorHAnsi" w:cstheme="minorHAnsi"/>
                <w:sz w:val="17"/>
                <w:szCs w:val="17"/>
              </w:rPr>
            </w:pPr>
            <w:r w:rsidRPr="00B76D37">
              <w:rPr>
                <w:rFonts w:asciiTheme="minorHAnsi" w:hAnsiTheme="minorHAnsi" w:cstheme="minorHAnsi"/>
                <w:sz w:val="24"/>
                <w:szCs w:val="17"/>
              </w:rPr>
              <w:lastRenderedPageBreak/>
              <w:t>Note: This does not prohibit an operator from taking any action under its own authority and otherwise consistent with the law.</w:t>
            </w:r>
          </w:p>
        </w:tc>
      </w:tr>
      <w:tr w:rsidR="00EF7B6F" w:rsidRPr="009858AD" w:rsidTr="0032097B">
        <w:trPr>
          <w:trHeight w:hRule="exact" w:val="505"/>
        </w:trPr>
        <w:sdt>
          <w:sdtPr>
            <w:rPr>
              <w:rFonts w:asciiTheme="minorHAnsi" w:hAnsiTheme="minorHAnsi" w:cstheme="minorHAnsi"/>
              <w:sz w:val="40"/>
              <w:szCs w:val="36"/>
            </w:rPr>
            <w:id w:val="-1257433282"/>
            <w14:checkbox>
              <w14:checked w14:val="0"/>
              <w14:checkedState w14:val="00A4" w14:font="Wingdings"/>
              <w14:uncheckedState w14:val="00A1" w14:font="Wingdings"/>
            </w14:checkbox>
          </w:sdtPr>
          <w:sdtEndPr/>
          <w:sdtContent>
            <w:tc>
              <w:tcPr>
                <w:tcW w:w="500" w:type="dxa"/>
                <w:gridSpan w:val="3"/>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3"/>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22758428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080" w:type="dxa"/>
            <w:gridSpan w:val="8"/>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r w:rsidR="000B5629">
              <w:rPr>
                <w:rFonts w:asciiTheme="minorHAnsi" w:hAnsiTheme="minorHAnsi" w:cstheme="minorHAnsi"/>
                <w:sz w:val="24"/>
              </w:rPr>
              <w:t xml:space="preserve"> (C-9c)</w:t>
            </w:r>
            <w:r w:rsidRPr="009858AD">
              <w:rPr>
                <w:rFonts w:asciiTheme="minorHAnsi" w:hAnsiTheme="minorHAnsi" w:cstheme="minorHAnsi"/>
                <w:sz w:val="24"/>
              </w:rPr>
              <w:t>:</w:t>
            </w:r>
          </w:p>
        </w:tc>
      </w:tr>
      <w:tr w:rsidR="009E7E2B" w:rsidRPr="009858AD" w:rsidTr="000B5629">
        <w:trPr>
          <w:trHeight w:hRule="exact" w:val="1296"/>
        </w:trPr>
        <w:tc>
          <w:tcPr>
            <w:tcW w:w="10080" w:type="dxa"/>
            <w:gridSpan w:val="8"/>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137CAD" w:rsidRPr="009858AD" w:rsidRDefault="00137CAD">
      <w:pPr>
        <w:pStyle w:val="BodyText"/>
        <w:spacing w:before="10"/>
        <w:rPr>
          <w:rFonts w:asciiTheme="minorHAnsi" w:hAnsiTheme="minorHAnsi" w:cstheme="minorHAnsi"/>
          <w:sz w:val="23"/>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5" w:name="C-9d:__Return-to-Duty_Process_and_Alcoho"/>
            <w:bookmarkEnd w:id="35"/>
            <w:r w:rsidRPr="009858AD">
              <w:rPr>
                <w:rFonts w:asciiTheme="minorHAnsi" w:hAnsiTheme="minorHAnsi" w:cstheme="minorHAnsi"/>
                <w:b/>
                <w:sz w:val="26"/>
              </w:rPr>
              <w:t>C-9d:  Return-to-Duty Process and Alcohol Testing</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590949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9444375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281"/>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engages in conduct prohibited by §199.215 through §199.223 may not return to duty to perform a covered function until the employee has complied with the SAP’s evaluation, referral, and education/treatment process?  [§40.285(a), §40.305(a)]</w:t>
            </w:r>
          </w:p>
        </w:tc>
      </w:tr>
      <w:tr w:rsidR="0032097B" w:rsidRPr="009858AD" w:rsidTr="006E6B4C">
        <w:trPr>
          <w:trHeight w:val="1224"/>
        </w:trPr>
        <w:tc>
          <w:tcPr>
            <w:tcW w:w="432" w:type="dxa"/>
            <w:tcBorders>
              <w:top w:val="single" w:sz="18" w:space="0" w:color="auto"/>
              <w:left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474005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8210019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54"/>
              <w:ind w:left="86" w:right="25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engages in conduct prohibited by §199.215 through §199.223 does not return to duty to perform a covered function until the employee undergoes a return-to-duty alcohol test with a result indicating an alcohol concentration of less than 0.02?  [§40.305(a), §199.225(c), and §199.243(c)]</w:t>
            </w:r>
          </w:p>
        </w:tc>
      </w:tr>
      <w:tr w:rsidR="00EF7B6F" w:rsidRPr="009858AD" w:rsidTr="00CC62A9">
        <w:trPr>
          <w:trHeight w:hRule="exact" w:val="504"/>
        </w:trPr>
        <w:sdt>
          <w:sdtPr>
            <w:rPr>
              <w:rFonts w:asciiTheme="minorHAnsi" w:hAnsiTheme="minorHAnsi" w:cstheme="minorHAnsi"/>
              <w:sz w:val="40"/>
              <w:szCs w:val="36"/>
            </w:rPr>
            <w:id w:val="-195870595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2"/>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74907460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2"/>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6"/>
              <w:ind w:left="92"/>
              <w:rPr>
                <w:rFonts w:asciiTheme="minorHAnsi" w:hAnsiTheme="minorHAnsi" w:cstheme="minorHAnsi"/>
                <w:sz w:val="24"/>
              </w:rPr>
            </w:pPr>
          </w:p>
        </w:tc>
      </w:tr>
    </w:tbl>
    <w:p w:rsidR="00610A45" w:rsidRPr="009858AD" w:rsidRDefault="00610A45">
      <w:pPr>
        <w:pStyle w:val="BodyText"/>
        <w:rPr>
          <w:rFonts w:asciiTheme="minorHAnsi" w:hAnsiTheme="minorHAnsi" w:cstheme="minorHAnsi"/>
          <w:sz w:val="20"/>
        </w:rPr>
      </w:pPr>
    </w:p>
    <w:p w:rsidR="00610A45" w:rsidRPr="009858AD" w:rsidRDefault="00610A45">
      <w:pPr>
        <w:rPr>
          <w:rFonts w:asciiTheme="minorHAnsi" w:hAnsiTheme="minorHAnsi" w:cstheme="minorHAnsi"/>
          <w:sz w:val="20"/>
        </w:rPr>
      </w:pPr>
      <w:r w:rsidRPr="009858AD">
        <w:rPr>
          <w:rFonts w:asciiTheme="minorHAnsi" w:hAnsiTheme="minorHAnsi" w:cstheme="minorHAnsi"/>
          <w:sz w:val="20"/>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6" w:name="C-9e:__Follow-Up_Process_&amp;_Alcohol_Testi"/>
            <w:bookmarkEnd w:id="36"/>
            <w:r w:rsidRPr="009858AD">
              <w:rPr>
                <w:rFonts w:asciiTheme="minorHAnsi" w:hAnsiTheme="minorHAnsi" w:cstheme="minorHAnsi"/>
                <w:b/>
                <w:sz w:val="26"/>
              </w:rPr>
              <w:lastRenderedPageBreak/>
              <w:t>C-9e:  Follow-Up Process &amp; Alcohol Testing</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2485929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1449087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3"/>
              <w:ind w:left="86" w:right="7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the SAP has established a written follow-up testing plan after the SAP determined that the employee successfully complied with the SAP’s return-to- duty recommendations for education and/or treatment and that a copy of the follow-up testing plan is presented directly to the DER? [§40.307(a)&amp;(b)]</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9052531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099240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3"/>
              <w:ind w:left="86" w:right="163"/>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follow-up testing is conducted on an unannounced basis, at a frequency established by the SAP, for a period of not more than 60 months? At least six tests must be conducted within the first 12 months following the covered employee’s return to duty.  [§40.307, §40.309, §199.225(d) and §199.243(c)(2)(ii)]</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4107590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5053082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183"/>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follow-up testing is conducted when the covered employee is performing covered functions; just before the employee is to perform covered functions; or just after the employee has ceased performing such functions? [§199.225(d)]</w:t>
            </w:r>
          </w:p>
        </w:tc>
      </w:tr>
      <w:tr w:rsidR="00EF7B6F" w:rsidRPr="009858AD" w:rsidTr="00CC62A9">
        <w:trPr>
          <w:trHeight w:hRule="exact" w:val="504"/>
        </w:trPr>
        <w:sdt>
          <w:sdtPr>
            <w:rPr>
              <w:rFonts w:asciiTheme="minorHAnsi" w:hAnsiTheme="minorHAnsi" w:cstheme="minorHAnsi"/>
              <w:sz w:val="40"/>
              <w:szCs w:val="36"/>
            </w:rPr>
            <w:id w:val="968562796"/>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2105136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5"/>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5"/>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7" w:name="C-10:__BAT_Alcohol_Test_Reports_to_the_O"/>
            <w:bookmarkEnd w:id="37"/>
            <w:r w:rsidRPr="009858AD">
              <w:rPr>
                <w:rFonts w:asciiTheme="minorHAnsi" w:hAnsiTheme="minorHAnsi" w:cstheme="minorHAnsi"/>
                <w:b/>
                <w:sz w:val="26"/>
              </w:rPr>
              <w:t>C-10:  BAT Alcohol Test Reports to the Operator</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8108276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366888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82"/>
              <w:rPr>
                <w:rFonts w:asciiTheme="minorHAnsi" w:hAnsiTheme="minorHAnsi" w:cstheme="minorHAnsi"/>
                <w:sz w:val="24"/>
              </w:rPr>
            </w:pPr>
            <w:r w:rsidRPr="009858AD">
              <w:rPr>
                <w:rFonts w:asciiTheme="minorHAnsi" w:hAnsiTheme="minorHAnsi" w:cstheme="minorHAnsi"/>
                <w:sz w:val="24"/>
              </w:rPr>
              <w:t>Does the BAT or STT transmit alcohol screening test results to the DER in a confidential manner for concentrations of less than 0.02 using the DOT procedures described in §40.247 (refer to the code for specific requirements)?</w:t>
            </w:r>
            <w:r w:rsidRPr="009858AD">
              <w:rPr>
                <w:rFonts w:asciiTheme="minorHAnsi" w:hAnsiTheme="minorHAnsi" w:cstheme="minorHAnsi"/>
                <w:spacing w:val="52"/>
                <w:sz w:val="24"/>
              </w:rPr>
              <w:t xml:space="preserve"> </w:t>
            </w:r>
            <w:r w:rsidRPr="009858AD">
              <w:rPr>
                <w:rFonts w:asciiTheme="minorHAnsi" w:hAnsiTheme="minorHAnsi" w:cstheme="minorHAnsi"/>
                <w:sz w:val="24"/>
              </w:rPr>
              <w:t>[§40.247]</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9733835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353632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ED4A9F">
            <w:pPr>
              <w:pStyle w:val="TableParagraph"/>
              <w:spacing w:before="83"/>
              <w:ind w:left="86" w:right="75"/>
              <w:rPr>
                <w:rFonts w:asciiTheme="minorHAnsi" w:hAnsiTheme="minorHAnsi" w:cstheme="minorHAnsi"/>
                <w:sz w:val="24"/>
              </w:rPr>
            </w:pPr>
            <w:r w:rsidRPr="009858AD">
              <w:rPr>
                <w:rFonts w:asciiTheme="minorHAnsi" w:hAnsiTheme="minorHAnsi" w:cstheme="minorHAnsi"/>
                <w:sz w:val="24"/>
              </w:rPr>
              <w:t>Does the BAT immediately transmit alcohol confirmation test results directly to the DER in a confidential manner using the DOT procedures described in §40.255 (refer to the code for specific requirements)?</w:t>
            </w:r>
            <w:r w:rsidRPr="009858AD">
              <w:rPr>
                <w:rFonts w:asciiTheme="minorHAnsi" w:hAnsiTheme="minorHAnsi" w:cstheme="minorHAnsi"/>
                <w:spacing w:val="52"/>
                <w:sz w:val="24"/>
              </w:rPr>
              <w:t xml:space="preserve"> </w:t>
            </w:r>
            <w:r w:rsidRPr="009858AD">
              <w:rPr>
                <w:rFonts w:asciiTheme="minorHAnsi" w:hAnsiTheme="minorHAnsi" w:cstheme="minorHAnsi"/>
                <w:sz w:val="24"/>
              </w:rPr>
              <w:t>[§40.247]</w:t>
            </w:r>
          </w:p>
        </w:tc>
      </w:tr>
      <w:tr w:rsidR="00EF7B6F" w:rsidRPr="009858AD" w:rsidTr="00CC62A9">
        <w:trPr>
          <w:trHeight w:hRule="exact" w:val="504"/>
        </w:trPr>
        <w:sdt>
          <w:sdtPr>
            <w:rPr>
              <w:rFonts w:asciiTheme="minorHAnsi" w:hAnsiTheme="minorHAnsi" w:cstheme="minorHAnsi"/>
              <w:sz w:val="40"/>
              <w:szCs w:val="36"/>
            </w:rPr>
            <w:id w:val="75008972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36317532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2378A6" w:rsidRPr="009858AD" w:rsidRDefault="002378A6">
      <w:pPr>
        <w:pStyle w:val="BodyText"/>
        <w:rPr>
          <w:rFonts w:asciiTheme="minorHAnsi" w:hAnsiTheme="minorHAnsi" w:cstheme="minorHAnsi"/>
          <w:sz w:val="20"/>
        </w:rPr>
      </w:pPr>
    </w:p>
    <w:p w:rsidR="00610A45" w:rsidRPr="009858AD" w:rsidRDefault="00610A45">
      <w:pPr>
        <w:rPr>
          <w:rFonts w:asciiTheme="minorHAnsi" w:hAnsiTheme="minorHAnsi" w:cstheme="minorHAnsi"/>
          <w:sz w:val="20"/>
        </w:rPr>
      </w:pPr>
      <w:r w:rsidRPr="009858AD">
        <w:rPr>
          <w:rFonts w:asciiTheme="minorHAnsi" w:hAnsiTheme="minorHAnsi" w:cstheme="minorHAnsi"/>
          <w:sz w:val="20"/>
        </w:rPr>
        <w:br w:type="page"/>
      </w:r>
    </w:p>
    <w:p w:rsidR="00137CAD" w:rsidRPr="003D3029" w:rsidRDefault="007C461D">
      <w:pPr>
        <w:pStyle w:val="Heading1"/>
        <w:rPr>
          <w:rFonts w:asciiTheme="minorHAnsi" w:hAnsiTheme="minorHAnsi" w:cstheme="minorHAnsi"/>
        </w:rPr>
      </w:pPr>
      <w:bookmarkStart w:id="38" w:name="Protocol_Area_D_–_Drug_and_Alcohol_Test_"/>
      <w:bookmarkEnd w:id="38"/>
      <w:r w:rsidRPr="003D3029">
        <w:rPr>
          <w:rFonts w:asciiTheme="minorHAnsi" w:hAnsiTheme="minorHAnsi" w:cstheme="minorHAnsi"/>
          <w:color w:val="00375F"/>
          <w:u w:color="00375F"/>
        </w:rPr>
        <w:lastRenderedPageBreak/>
        <w:t>Protocol Area D – Drug and Alcohol Test Reporting</w:t>
      </w:r>
    </w:p>
    <w:p w:rsidR="00137CAD" w:rsidRPr="009858AD" w:rsidRDefault="00137CAD">
      <w:pPr>
        <w:pStyle w:val="BodyText"/>
        <w:spacing w:before="9"/>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5D50E6">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1CC"/>
          </w:tcPr>
          <w:p w:rsidR="00137CAD" w:rsidRPr="009858AD" w:rsidRDefault="007C461D">
            <w:pPr>
              <w:pStyle w:val="TableParagraph"/>
              <w:spacing w:before="51"/>
              <w:ind w:left="92"/>
              <w:rPr>
                <w:rFonts w:asciiTheme="minorHAnsi" w:hAnsiTheme="minorHAnsi" w:cstheme="minorHAnsi"/>
                <w:b/>
                <w:sz w:val="26"/>
              </w:rPr>
            </w:pPr>
            <w:bookmarkStart w:id="39" w:name="D:_Reporting_of_Drug_and_Alcohol_Test_Re"/>
            <w:bookmarkEnd w:id="39"/>
            <w:r w:rsidRPr="009858AD">
              <w:rPr>
                <w:rFonts w:asciiTheme="minorHAnsi" w:hAnsiTheme="minorHAnsi" w:cstheme="minorHAnsi"/>
                <w:b/>
                <w:sz w:val="26"/>
              </w:rPr>
              <w:t>D: Reporting of Drug and Alcohol Test Results to PHMSA</w:t>
            </w:r>
          </w:p>
        </w:tc>
      </w:tr>
      <w:tr w:rsidR="0032097B" w:rsidRPr="009858AD" w:rsidTr="00FF359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4200937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351940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02"/>
              <w:rPr>
                <w:rFonts w:asciiTheme="minorHAnsi" w:hAnsiTheme="minorHAnsi" w:cstheme="minorHAnsi"/>
                <w:sz w:val="24"/>
              </w:rPr>
            </w:pPr>
            <w:r w:rsidRPr="009858AD">
              <w:rPr>
                <w:rFonts w:asciiTheme="minorHAnsi" w:hAnsiTheme="minorHAnsi" w:cstheme="minorHAnsi"/>
                <w:sz w:val="24"/>
              </w:rPr>
              <w:t>If the operator has more than 50 covered employees, verify that it submits an annual MIS report of its anti-drug and alcohol testing results in accordance with the form and instructions located in Part 40, Appendix H, not later than March 15 of each year for the prior calendar year. [§40.26, §199.119(a) and §199.229(a)]</w:t>
            </w:r>
          </w:p>
        </w:tc>
      </w:tr>
      <w:tr w:rsidR="0032097B" w:rsidRPr="009858AD" w:rsidTr="006E6B4C">
        <w:trPr>
          <w:trHeight w:val="151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1717335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5144754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6"/>
              <w:ind w:left="86" w:right="157"/>
              <w:rPr>
                <w:rFonts w:asciiTheme="minorHAnsi" w:hAnsiTheme="minorHAnsi" w:cstheme="minorHAnsi"/>
                <w:sz w:val="24"/>
              </w:rPr>
            </w:pPr>
            <w:r w:rsidRPr="009858AD">
              <w:rPr>
                <w:rFonts w:asciiTheme="minorHAnsi" w:hAnsiTheme="minorHAnsi" w:cstheme="minorHAnsi"/>
                <w:sz w:val="24"/>
              </w:rPr>
              <w:t>If the operator has 50 or fewer covered employees (includes contractor employees), verify that it submits an annual MIS report of its anti-drug and alcohol testing results in accordance with the form and instructions located in Part 40, Appendix H, not later than March 15 of each year for the prior calendar year when requested to so by PHMSA notice.</w:t>
            </w:r>
          </w:p>
          <w:p w:rsidR="0032097B" w:rsidRPr="009858AD" w:rsidRDefault="0032097B" w:rsidP="0032097B">
            <w:pPr>
              <w:pStyle w:val="TableParagraph"/>
              <w:ind w:left="86"/>
              <w:rPr>
                <w:rFonts w:asciiTheme="minorHAnsi" w:hAnsiTheme="minorHAnsi" w:cstheme="minorHAnsi"/>
                <w:sz w:val="24"/>
              </w:rPr>
            </w:pPr>
            <w:r w:rsidRPr="009858AD">
              <w:rPr>
                <w:rFonts w:asciiTheme="minorHAnsi" w:hAnsiTheme="minorHAnsi" w:cstheme="minorHAnsi"/>
                <w:sz w:val="24"/>
              </w:rPr>
              <w:t>[§40.26, §199.119(a) and §199.229(a)]</w:t>
            </w:r>
          </w:p>
        </w:tc>
      </w:tr>
      <w:tr w:rsidR="0032097B" w:rsidRPr="009858AD" w:rsidTr="00FF359C">
        <w:trPr>
          <w:trHeight w:val="1251"/>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5560979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8724807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7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identifies all contractors who performed covered functions for the operator in a given calendar year; and, if required by either mandated annual or PHMSA written request, submitted a MIS report for each of these contractors? [§40.26, §199.119(a) and §199.229(a)]</w:t>
            </w:r>
          </w:p>
        </w:tc>
      </w:tr>
      <w:tr w:rsidR="0032097B" w:rsidRPr="009858AD" w:rsidTr="005C54A4">
        <w:trPr>
          <w:trHeight w:val="133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445881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8281951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ED4A9F">
            <w:pPr>
              <w:pStyle w:val="TableParagraph"/>
              <w:spacing w:before="84"/>
              <w:ind w:left="86" w:right="90"/>
              <w:rPr>
                <w:rFonts w:asciiTheme="minorHAnsi" w:hAnsiTheme="minorHAnsi" w:cstheme="minorHAnsi"/>
                <w:sz w:val="24"/>
              </w:rPr>
            </w:pPr>
            <w:r w:rsidRPr="009858AD">
              <w:rPr>
                <w:rFonts w:asciiTheme="minorHAnsi" w:hAnsiTheme="minorHAnsi" w:cstheme="minorHAnsi"/>
                <w:sz w:val="24"/>
              </w:rPr>
              <w:t>If a service agent (e.g., C/TPA) prepares the MIS report on behalf of an operator, verify that each report is certified by the operator's anti-drug manager/alcohol misuse prevention manager or designated representative for accuracy and completeness.</w:t>
            </w:r>
            <w:r w:rsidR="00ED4A9F">
              <w:rPr>
                <w:rFonts w:asciiTheme="minorHAnsi" w:hAnsiTheme="minorHAnsi" w:cstheme="minorHAnsi"/>
                <w:sz w:val="24"/>
              </w:rPr>
              <w:t xml:space="preserve"> </w:t>
            </w:r>
            <w:r w:rsidRPr="009858AD">
              <w:rPr>
                <w:rFonts w:asciiTheme="minorHAnsi" w:hAnsiTheme="minorHAnsi" w:cstheme="minorHAnsi"/>
                <w:sz w:val="24"/>
              </w:rPr>
              <w:t>[§199.119(f) and §199.229(d)]</w:t>
            </w:r>
          </w:p>
        </w:tc>
      </w:tr>
      <w:tr w:rsidR="00EF7B6F" w:rsidRPr="009858AD" w:rsidTr="00CC62A9">
        <w:trPr>
          <w:trHeight w:hRule="exact" w:val="504"/>
        </w:trPr>
        <w:sdt>
          <w:sdtPr>
            <w:rPr>
              <w:rFonts w:asciiTheme="minorHAnsi" w:hAnsiTheme="minorHAnsi" w:cstheme="minorHAnsi"/>
              <w:sz w:val="40"/>
              <w:szCs w:val="36"/>
            </w:rPr>
            <w:id w:val="-1614273281"/>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186799417"/>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6"/>
              <w:ind w:left="92"/>
              <w:rPr>
                <w:rFonts w:asciiTheme="minorHAnsi" w:hAnsiTheme="minorHAnsi" w:cstheme="minorHAnsi"/>
                <w:sz w:val="24"/>
              </w:rPr>
            </w:pPr>
          </w:p>
        </w:tc>
      </w:tr>
    </w:tbl>
    <w:p w:rsidR="005B0376" w:rsidRPr="009858AD" w:rsidRDefault="005B0376" w:rsidP="00610A45">
      <w:pPr>
        <w:pStyle w:val="Heading1"/>
        <w:rPr>
          <w:rFonts w:asciiTheme="minorHAnsi" w:hAnsiTheme="minorHAnsi" w:cstheme="minorHAnsi"/>
          <w:color w:val="00375F"/>
          <w:u w:val="thick" w:color="00375F"/>
        </w:rPr>
      </w:pPr>
      <w:bookmarkStart w:id="40" w:name="Protocol_Area_E_–_Drug_and_Alcohol_Progr"/>
      <w:bookmarkEnd w:id="40"/>
    </w:p>
    <w:p w:rsidR="005B0376" w:rsidRPr="009858AD" w:rsidRDefault="005B0376">
      <w:pPr>
        <w:rPr>
          <w:rFonts w:asciiTheme="minorHAnsi" w:hAnsiTheme="minorHAnsi" w:cstheme="minorHAnsi"/>
          <w:b/>
          <w:bCs/>
          <w:color w:val="00375F"/>
          <w:sz w:val="28"/>
          <w:szCs w:val="28"/>
          <w:u w:color="00375F"/>
        </w:rPr>
      </w:pPr>
      <w:r w:rsidRPr="009858AD">
        <w:rPr>
          <w:rFonts w:asciiTheme="minorHAnsi" w:hAnsiTheme="minorHAnsi" w:cstheme="minorHAnsi"/>
          <w:color w:val="00375F"/>
          <w:u w:color="00375F"/>
        </w:rPr>
        <w:br w:type="page"/>
      </w:r>
    </w:p>
    <w:p w:rsidR="00137CAD" w:rsidRPr="003D3029" w:rsidRDefault="007C461D" w:rsidP="00610A45">
      <w:pPr>
        <w:pStyle w:val="Heading1"/>
        <w:rPr>
          <w:rFonts w:asciiTheme="minorHAnsi" w:hAnsiTheme="minorHAnsi" w:cstheme="minorHAnsi"/>
        </w:rPr>
      </w:pPr>
      <w:r w:rsidRPr="003D3029">
        <w:rPr>
          <w:rFonts w:asciiTheme="minorHAnsi" w:hAnsiTheme="minorHAnsi" w:cstheme="minorHAnsi"/>
          <w:color w:val="00375F"/>
          <w:u w:color="00375F"/>
        </w:rPr>
        <w:lastRenderedPageBreak/>
        <w:t>Protocol Area E – Drug and Alcohol Program Records</w:t>
      </w:r>
    </w:p>
    <w:p w:rsidR="00137CAD" w:rsidRPr="009858AD" w:rsidRDefault="00137CAD">
      <w:pPr>
        <w:pStyle w:val="BodyText"/>
        <w:spacing w:before="9"/>
        <w:rPr>
          <w:rFonts w:asciiTheme="minorHAnsi" w:hAnsiTheme="minorHAnsi" w:cstheme="minorHAnsi"/>
          <w:b/>
          <w:sz w:val="20"/>
        </w:rPr>
      </w:pPr>
    </w:p>
    <w:tbl>
      <w:tblPr>
        <w:tblW w:w="10053" w:type="dxa"/>
        <w:tblInd w:w="5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81"/>
        <w:gridCol w:w="351"/>
        <w:gridCol w:w="1531"/>
        <w:gridCol w:w="1316"/>
        <w:gridCol w:w="216"/>
        <w:gridCol w:w="269"/>
        <w:gridCol w:w="1262"/>
        <w:gridCol w:w="1532"/>
        <w:gridCol w:w="1531"/>
        <w:gridCol w:w="1532"/>
      </w:tblGrid>
      <w:tr w:rsidR="00137CAD" w:rsidRPr="009858AD" w:rsidTr="00257D39">
        <w:trPr>
          <w:trHeight w:hRule="exact" w:val="424"/>
        </w:trPr>
        <w:tc>
          <w:tcPr>
            <w:tcW w:w="10053" w:type="dxa"/>
            <w:gridSpan w:val="11"/>
            <w:tcBorders>
              <w:top w:val="single" w:sz="18" w:space="0" w:color="auto"/>
              <w:left w:val="single" w:sz="18" w:space="0" w:color="auto"/>
              <w:bottom w:val="single" w:sz="18" w:space="0" w:color="auto"/>
              <w:right w:val="single" w:sz="18" w:space="0" w:color="auto"/>
            </w:tcBorders>
            <w:shd w:val="clear" w:color="auto" w:fill="BDFFC3"/>
          </w:tcPr>
          <w:p w:rsidR="00137CAD" w:rsidRPr="009858AD" w:rsidRDefault="007C461D">
            <w:pPr>
              <w:pStyle w:val="TableParagraph"/>
              <w:spacing w:before="51"/>
              <w:ind w:left="92"/>
              <w:rPr>
                <w:rFonts w:asciiTheme="minorHAnsi" w:hAnsiTheme="minorHAnsi" w:cstheme="minorHAnsi"/>
                <w:b/>
                <w:sz w:val="26"/>
              </w:rPr>
            </w:pPr>
            <w:bookmarkStart w:id="41" w:name="E-1:_Drug_and_Alcohol_Program_Recordkeep"/>
            <w:bookmarkEnd w:id="41"/>
            <w:r w:rsidRPr="009858AD">
              <w:rPr>
                <w:rFonts w:asciiTheme="minorHAnsi" w:hAnsiTheme="minorHAnsi" w:cstheme="minorHAnsi"/>
                <w:b/>
                <w:sz w:val="26"/>
              </w:rPr>
              <w:t>E-1: Drug and Alcohol Program Recordkeeping</w:t>
            </w:r>
          </w:p>
        </w:tc>
      </w:tr>
      <w:tr w:rsidR="0032097B" w:rsidRPr="009858AD" w:rsidTr="00257D3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68254988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085827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9" w:type="dxa"/>
            <w:gridSpan w:val="8"/>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376"/>
              <w:rPr>
                <w:rFonts w:asciiTheme="minorHAnsi" w:hAnsiTheme="minorHAnsi" w:cstheme="minorHAnsi"/>
                <w:sz w:val="24"/>
              </w:rPr>
            </w:pPr>
            <w:r w:rsidRPr="009858AD">
              <w:rPr>
                <w:rFonts w:asciiTheme="minorHAnsi" w:hAnsiTheme="minorHAnsi" w:cstheme="minorHAnsi"/>
                <w:sz w:val="24"/>
              </w:rPr>
              <w:t>Does the operator maintain the required drug and alcohol program records in a secure location with controlled access? [§199.227(a) and §40.333(c)]</w:t>
            </w:r>
          </w:p>
        </w:tc>
      </w:tr>
      <w:tr w:rsidR="0032097B" w:rsidRPr="009858AD" w:rsidTr="00257D39">
        <w:trPr>
          <w:trHeigh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8641644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9030472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9" w:type="dxa"/>
            <w:gridSpan w:val="8"/>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233"/>
              <w:jc w:val="both"/>
              <w:rPr>
                <w:rFonts w:asciiTheme="minorHAnsi" w:hAnsiTheme="minorHAnsi" w:cstheme="minorHAnsi"/>
                <w:sz w:val="24"/>
              </w:rPr>
            </w:pPr>
            <w:r w:rsidRPr="009858AD">
              <w:rPr>
                <w:rFonts w:asciiTheme="minorHAnsi" w:hAnsiTheme="minorHAnsi" w:cstheme="minorHAnsi"/>
                <w:sz w:val="24"/>
              </w:rPr>
              <w:t>If the operator allows a service agent to maintain its required drug and alcohol program records, verify that the operator can produce these records at its principal place of business upon request by PHMSA or by a representative of a state agency.</w:t>
            </w:r>
          </w:p>
          <w:p w:rsidR="0032097B" w:rsidRPr="009858AD" w:rsidRDefault="0032097B" w:rsidP="0032097B">
            <w:pPr>
              <w:pStyle w:val="TableParagraph"/>
              <w:spacing w:before="84"/>
              <w:ind w:left="86" w:right="233"/>
              <w:jc w:val="both"/>
              <w:rPr>
                <w:rFonts w:asciiTheme="minorHAnsi" w:hAnsiTheme="minorHAnsi" w:cstheme="minorHAnsi"/>
                <w:sz w:val="24"/>
              </w:rPr>
            </w:pPr>
            <w:r w:rsidRPr="009858AD">
              <w:rPr>
                <w:rFonts w:asciiTheme="minorHAnsi" w:hAnsiTheme="minorHAnsi" w:cstheme="minorHAnsi"/>
                <w:sz w:val="24"/>
              </w:rPr>
              <w:t>[§199.117(b) and §40.333(d)]</w:t>
            </w:r>
          </w:p>
        </w:tc>
      </w:tr>
      <w:tr w:rsidR="0032097B" w:rsidRPr="009858AD" w:rsidTr="00257D39">
        <w:trPr>
          <w:trHeight w:val="158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4495499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5343951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9" w:type="dxa"/>
            <w:gridSpan w:val="8"/>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36"/>
              <w:ind w:left="86" w:right="597"/>
              <w:rPr>
                <w:rFonts w:asciiTheme="minorHAnsi" w:hAnsiTheme="minorHAnsi" w:cstheme="minorHAnsi"/>
                <w:sz w:val="24"/>
              </w:rPr>
            </w:pPr>
            <w:r w:rsidRPr="009858AD">
              <w:rPr>
                <w:rFonts w:asciiTheme="minorHAnsi" w:hAnsiTheme="minorHAnsi" w:cstheme="minorHAnsi"/>
                <w:sz w:val="24"/>
              </w:rPr>
              <w:t>If the operator stores records electronically, ensure the records are easily accessible, legible, formatted and stored in an organized manner. [§40.333(e)]</w:t>
            </w:r>
          </w:p>
          <w:p w:rsidR="0032097B" w:rsidRPr="009858AD" w:rsidRDefault="0032097B" w:rsidP="0032097B">
            <w:pPr>
              <w:pStyle w:val="TableParagraph"/>
              <w:spacing w:before="119"/>
              <w:ind w:left="86" w:right="323"/>
              <w:rPr>
                <w:rFonts w:asciiTheme="minorHAnsi" w:hAnsiTheme="minorHAnsi" w:cstheme="minorHAnsi"/>
                <w:sz w:val="24"/>
              </w:rPr>
            </w:pPr>
            <w:r w:rsidRPr="009858AD">
              <w:rPr>
                <w:rFonts w:asciiTheme="minorHAnsi" w:hAnsiTheme="minorHAnsi" w:cstheme="minorHAnsi"/>
                <w:sz w:val="24"/>
              </w:rPr>
              <w:t>Note: if electronic records do not meet these criteria, the operator must convert them to printed documentation in a rapid and readily auditable manner, at the request of PHMSA or by a representative of a state agency.</w:t>
            </w:r>
            <w:r w:rsidRPr="009858AD">
              <w:rPr>
                <w:rFonts w:asciiTheme="minorHAnsi" w:hAnsiTheme="minorHAnsi" w:cstheme="minorHAnsi"/>
                <w:spacing w:val="54"/>
                <w:sz w:val="24"/>
              </w:rPr>
              <w:t xml:space="preserve"> </w:t>
            </w:r>
            <w:r w:rsidRPr="009858AD">
              <w:rPr>
                <w:rFonts w:asciiTheme="minorHAnsi" w:hAnsiTheme="minorHAnsi" w:cstheme="minorHAnsi"/>
                <w:sz w:val="24"/>
              </w:rPr>
              <w:t>[§40.333(e)]</w:t>
            </w:r>
          </w:p>
        </w:tc>
      </w:tr>
      <w:tr w:rsidR="0032097B" w:rsidRPr="009858AD" w:rsidTr="00257D39">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7903470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316659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9" w:type="dxa"/>
            <w:gridSpan w:val="8"/>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569"/>
              <w:rPr>
                <w:rFonts w:asciiTheme="minorHAnsi" w:hAnsiTheme="minorHAnsi" w:cstheme="minorHAnsi"/>
                <w:sz w:val="24"/>
              </w:rPr>
            </w:pPr>
            <w:r w:rsidRPr="009858AD">
              <w:rPr>
                <w:rFonts w:asciiTheme="minorHAnsi" w:hAnsiTheme="minorHAnsi" w:cstheme="minorHAnsi"/>
                <w:sz w:val="24"/>
              </w:rPr>
              <w:t>Verify that upon a signed written request from an employee that the operator provides to the employee all records of drug and alcohol use, testing results, and rehabilitation. [§199.117(b) and §199.231(b)].</w:t>
            </w:r>
          </w:p>
        </w:tc>
      </w:tr>
      <w:tr w:rsidR="00293BEC" w:rsidRPr="009858AD" w:rsidTr="00293BEC">
        <w:trPr>
          <w:trHeight w:val="558"/>
        </w:trPr>
        <w:tc>
          <w:tcPr>
            <w:tcW w:w="432" w:type="dxa"/>
            <w:vMerge w:val="restart"/>
            <w:tcBorders>
              <w:top w:val="single" w:sz="18" w:space="0" w:color="auto"/>
              <w:left w:val="single" w:sz="18" w:space="0" w:color="auto"/>
              <w:right w:val="single" w:sz="8" w:space="0" w:color="auto"/>
            </w:tcBorders>
            <w:vAlign w:val="center"/>
          </w:tcPr>
          <w:p w:rsidR="00293BEC" w:rsidRPr="009858AD" w:rsidRDefault="00293BEC" w:rsidP="00307F15">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52606009"/>
              <w14:checkbox>
                <w14:checked w14:val="0"/>
                <w14:checkedState w14:val="00FE" w14:font="Wingdings"/>
                <w14:uncheckedState w14:val="006F" w14:font="Wingdings"/>
              </w14:checkbox>
            </w:sdtPr>
            <w:sdtEndPr/>
            <w:sdtContent>
              <w:p w:rsidR="00293BEC" w:rsidRPr="009858AD" w:rsidRDefault="00293BEC" w:rsidP="00307F15">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vMerge w:val="restart"/>
            <w:tcBorders>
              <w:top w:val="single" w:sz="18" w:space="0" w:color="auto"/>
              <w:left w:val="single" w:sz="8" w:space="0" w:color="auto"/>
              <w:right w:val="single" w:sz="6" w:space="0" w:color="000000"/>
            </w:tcBorders>
            <w:vAlign w:val="center"/>
          </w:tcPr>
          <w:p w:rsidR="00293BEC" w:rsidRPr="009858AD" w:rsidRDefault="00293BEC" w:rsidP="00307F15">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74156067"/>
              <w14:checkbox>
                <w14:checked w14:val="0"/>
                <w14:checkedState w14:val="00FE" w14:font="Wingdings"/>
                <w14:uncheckedState w14:val="006F" w14:font="Wingdings"/>
              </w14:checkbox>
            </w:sdtPr>
            <w:sdtEndPr/>
            <w:sdtContent>
              <w:p w:rsidR="00293BEC" w:rsidRPr="009858AD" w:rsidRDefault="00293BEC" w:rsidP="00307F15">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9" w:type="dxa"/>
            <w:gridSpan w:val="8"/>
            <w:tcBorders>
              <w:top w:val="single" w:sz="18" w:space="0" w:color="auto"/>
              <w:left w:val="single" w:sz="6" w:space="0" w:color="000000"/>
              <w:bottom w:val="nil"/>
              <w:right w:val="single" w:sz="18" w:space="0" w:color="auto"/>
            </w:tcBorders>
            <w:vAlign w:val="center"/>
          </w:tcPr>
          <w:p w:rsidR="00293BEC" w:rsidRPr="00293BEC" w:rsidRDefault="00293BEC" w:rsidP="00293BEC">
            <w:pPr>
              <w:pStyle w:val="TableParagraph"/>
              <w:spacing w:before="48"/>
              <w:ind w:left="86" w:right="569"/>
              <w:rPr>
                <w:rFonts w:asciiTheme="minorHAnsi" w:hAnsiTheme="minorHAnsi" w:cstheme="minorHAnsi"/>
                <w:sz w:val="24"/>
              </w:rPr>
            </w:pPr>
            <w:r>
              <w:rPr>
                <w:rFonts w:asciiTheme="minorHAnsi" w:hAnsiTheme="minorHAnsi" w:cstheme="minorHAnsi"/>
                <w:sz w:val="24"/>
              </w:rPr>
              <w:t>Verify that the minimum annual random drug testing rate is met. [</w:t>
            </w:r>
            <w:r w:rsidRPr="009858AD">
              <w:rPr>
                <w:rFonts w:asciiTheme="minorHAnsi" w:hAnsiTheme="minorHAnsi" w:cstheme="minorHAnsi"/>
                <w:sz w:val="24"/>
              </w:rPr>
              <w:t>§199.</w:t>
            </w:r>
            <w:r>
              <w:rPr>
                <w:rFonts w:asciiTheme="minorHAnsi" w:hAnsiTheme="minorHAnsi" w:cstheme="minorHAnsi"/>
                <w:sz w:val="24"/>
              </w:rPr>
              <w:t>105</w:t>
            </w:r>
            <w:r w:rsidRPr="009858AD">
              <w:rPr>
                <w:rFonts w:asciiTheme="minorHAnsi" w:hAnsiTheme="minorHAnsi" w:cstheme="minorHAnsi"/>
                <w:sz w:val="24"/>
              </w:rPr>
              <w:t>(</w:t>
            </w:r>
            <w:r>
              <w:rPr>
                <w:rFonts w:asciiTheme="minorHAnsi" w:hAnsiTheme="minorHAnsi" w:cstheme="minorHAnsi"/>
                <w:sz w:val="24"/>
              </w:rPr>
              <w:t>c)(6)]</w:t>
            </w:r>
          </w:p>
        </w:tc>
      </w:tr>
      <w:tr w:rsidR="00E129EE" w:rsidRPr="009858AD" w:rsidTr="00E129EE">
        <w:trPr>
          <w:trHeight w:val="771"/>
        </w:trPr>
        <w:tc>
          <w:tcPr>
            <w:tcW w:w="432" w:type="dxa"/>
            <w:vMerge/>
            <w:tcBorders>
              <w:left w:val="single" w:sz="18" w:space="0" w:color="auto"/>
              <w:bottom w:val="single" w:sz="18" w:space="0" w:color="auto"/>
              <w:right w:val="single" w:sz="8" w:space="0" w:color="auto"/>
            </w:tcBorders>
            <w:vAlign w:val="center"/>
          </w:tcPr>
          <w:p w:rsidR="00E129EE" w:rsidRPr="009858AD" w:rsidRDefault="00E129EE" w:rsidP="00E129EE">
            <w:pPr>
              <w:spacing w:before="8"/>
              <w:jc w:val="center"/>
              <w:rPr>
                <w:rFonts w:asciiTheme="minorHAnsi" w:hAnsiTheme="minorHAnsi" w:cstheme="minorHAnsi"/>
                <w:b/>
                <w:sz w:val="20"/>
              </w:rPr>
            </w:pPr>
          </w:p>
        </w:tc>
        <w:tc>
          <w:tcPr>
            <w:tcW w:w="432" w:type="dxa"/>
            <w:gridSpan w:val="2"/>
            <w:vMerge/>
            <w:tcBorders>
              <w:left w:val="single" w:sz="8" w:space="0" w:color="auto"/>
              <w:bottom w:val="single" w:sz="18" w:space="0" w:color="auto"/>
              <w:right w:val="single" w:sz="6" w:space="0" w:color="000000"/>
            </w:tcBorders>
            <w:vAlign w:val="center"/>
          </w:tcPr>
          <w:p w:rsidR="00E129EE" w:rsidRPr="009858AD" w:rsidRDefault="00E129EE" w:rsidP="00E129EE">
            <w:pPr>
              <w:spacing w:before="8"/>
              <w:jc w:val="center"/>
              <w:rPr>
                <w:rFonts w:asciiTheme="minorHAnsi" w:hAnsiTheme="minorHAnsi" w:cstheme="minorHAnsi"/>
                <w:b/>
                <w:sz w:val="20"/>
              </w:rPr>
            </w:pPr>
          </w:p>
        </w:tc>
        <w:tc>
          <w:tcPr>
            <w:tcW w:w="1531" w:type="dxa"/>
            <w:tcBorders>
              <w:top w:val="single" w:sz="4" w:space="0" w:color="auto"/>
              <w:left w:val="single" w:sz="6" w:space="0" w:color="000000"/>
              <w:bottom w:val="single" w:sz="18" w:space="0" w:color="auto"/>
              <w:right w:val="single" w:sz="4" w:space="0" w:color="auto"/>
            </w:tcBorders>
            <w:vAlign w:val="center"/>
          </w:tcPr>
          <w:p w:rsidR="00E129EE" w:rsidRPr="00E129EE" w:rsidRDefault="00E129EE" w:rsidP="00E129EE">
            <w:pPr>
              <w:pStyle w:val="TableParagraph"/>
              <w:spacing w:before="48"/>
              <w:ind w:left="86" w:right="569"/>
              <w:jc w:val="right"/>
              <w:rPr>
                <w:rFonts w:asciiTheme="minorHAnsi" w:hAnsiTheme="minorHAnsi" w:cstheme="minorHAnsi"/>
                <w:b/>
                <w:sz w:val="24"/>
              </w:rPr>
            </w:pPr>
            <w:r w:rsidRPr="00E129EE">
              <w:rPr>
                <w:rFonts w:asciiTheme="minorHAnsi" w:hAnsiTheme="minorHAnsi" w:cstheme="minorHAnsi"/>
                <w:b/>
                <w:sz w:val="24"/>
              </w:rPr>
              <w:t>2020</w:t>
            </w:r>
          </w:p>
          <w:p w:rsidR="00E129EE" w:rsidRPr="00E129EE" w:rsidRDefault="00E129EE" w:rsidP="00E129EE">
            <w:pPr>
              <w:pStyle w:val="TableParagraph"/>
              <w:spacing w:before="48"/>
              <w:ind w:left="86" w:right="569"/>
              <w:jc w:val="right"/>
              <w:rPr>
                <w:rFonts w:asciiTheme="minorHAnsi" w:hAnsiTheme="minorHAnsi" w:cstheme="minorHAnsi"/>
                <w:b/>
                <w:sz w:val="24"/>
              </w:rPr>
            </w:pPr>
            <w:r w:rsidRPr="00E129EE">
              <w:rPr>
                <w:rFonts w:asciiTheme="minorHAnsi" w:hAnsiTheme="minorHAnsi" w:cstheme="minorHAnsi"/>
                <w:b/>
                <w:sz w:val="24"/>
              </w:rPr>
              <w:t>50%</w:t>
            </w:r>
          </w:p>
        </w:tc>
        <w:tc>
          <w:tcPr>
            <w:tcW w:w="1532" w:type="dxa"/>
            <w:gridSpan w:val="2"/>
            <w:tcBorders>
              <w:top w:val="single" w:sz="4" w:space="0" w:color="auto"/>
              <w:left w:val="single" w:sz="4" w:space="0" w:color="auto"/>
              <w:bottom w:val="single" w:sz="18" w:space="0" w:color="auto"/>
              <w:right w:val="single" w:sz="4" w:space="0" w:color="auto"/>
            </w:tcBorders>
            <w:vAlign w:val="center"/>
          </w:tcPr>
          <w:p w:rsidR="00E129EE" w:rsidRPr="00E129EE" w:rsidRDefault="00E129EE" w:rsidP="00E129EE">
            <w:pPr>
              <w:pStyle w:val="TableParagraph"/>
              <w:spacing w:before="48"/>
              <w:ind w:left="86" w:right="569"/>
              <w:jc w:val="right"/>
              <w:rPr>
                <w:rFonts w:asciiTheme="minorHAnsi" w:hAnsiTheme="minorHAnsi" w:cstheme="minorHAnsi"/>
                <w:b/>
                <w:sz w:val="24"/>
              </w:rPr>
            </w:pPr>
            <w:r w:rsidRPr="00E129EE">
              <w:rPr>
                <w:rFonts w:asciiTheme="minorHAnsi" w:hAnsiTheme="minorHAnsi" w:cstheme="minorHAnsi"/>
                <w:b/>
                <w:sz w:val="24"/>
              </w:rPr>
              <w:t>2021</w:t>
            </w:r>
          </w:p>
          <w:p w:rsidR="00E129EE" w:rsidRPr="00E129EE" w:rsidRDefault="00E129EE" w:rsidP="00E129EE">
            <w:pPr>
              <w:pStyle w:val="TableParagraph"/>
              <w:spacing w:before="48"/>
              <w:ind w:left="86" w:right="569"/>
              <w:jc w:val="right"/>
              <w:rPr>
                <w:rFonts w:asciiTheme="minorHAnsi" w:hAnsiTheme="minorHAnsi" w:cstheme="minorHAnsi"/>
                <w:b/>
                <w:sz w:val="24"/>
              </w:rPr>
            </w:pPr>
            <w:r w:rsidRPr="00E129EE">
              <w:rPr>
                <w:rFonts w:asciiTheme="minorHAnsi" w:hAnsiTheme="minorHAnsi" w:cstheme="minorHAnsi"/>
                <w:b/>
                <w:sz w:val="24"/>
              </w:rPr>
              <w:t>50%</w:t>
            </w:r>
          </w:p>
        </w:tc>
        <w:tc>
          <w:tcPr>
            <w:tcW w:w="1531" w:type="dxa"/>
            <w:gridSpan w:val="2"/>
            <w:tcBorders>
              <w:top w:val="single" w:sz="4" w:space="0" w:color="auto"/>
              <w:left w:val="single" w:sz="4" w:space="0" w:color="auto"/>
              <w:bottom w:val="single" w:sz="18" w:space="0" w:color="auto"/>
              <w:right w:val="single" w:sz="4" w:space="0" w:color="auto"/>
            </w:tcBorders>
            <w:vAlign w:val="center"/>
          </w:tcPr>
          <w:p w:rsidR="00E129EE" w:rsidRPr="00E129EE" w:rsidRDefault="00E129EE" w:rsidP="00E129EE">
            <w:pPr>
              <w:pStyle w:val="TableParagraph"/>
              <w:spacing w:before="48"/>
              <w:ind w:left="86" w:right="569"/>
              <w:jc w:val="right"/>
              <w:rPr>
                <w:rFonts w:asciiTheme="minorHAnsi" w:hAnsiTheme="minorHAnsi" w:cstheme="minorHAnsi"/>
                <w:b/>
                <w:sz w:val="24"/>
              </w:rPr>
            </w:pPr>
            <w:r w:rsidRPr="00E129EE">
              <w:rPr>
                <w:rFonts w:asciiTheme="minorHAnsi" w:hAnsiTheme="minorHAnsi" w:cstheme="minorHAnsi"/>
                <w:b/>
                <w:sz w:val="24"/>
              </w:rPr>
              <w:t>2022</w:t>
            </w:r>
          </w:p>
          <w:p w:rsidR="00E129EE" w:rsidRPr="00E129EE" w:rsidRDefault="00E129EE" w:rsidP="00E129EE">
            <w:pPr>
              <w:pStyle w:val="TableParagraph"/>
              <w:spacing w:before="48"/>
              <w:ind w:left="86" w:right="569"/>
              <w:jc w:val="right"/>
              <w:rPr>
                <w:rFonts w:asciiTheme="minorHAnsi" w:hAnsiTheme="minorHAnsi" w:cstheme="minorHAnsi"/>
                <w:b/>
                <w:sz w:val="24"/>
              </w:rPr>
            </w:pPr>
            <w:r w:rsidRPr="00E129EE">
              <w:rPr>
                <w:rFonts w:asciiTheme="minorHAnsi" w:hAnsiTheme="minorHAnsi" w:cstheme="minorHAnsi"/>
                <w:b/>
                <w:sz w:val="24"/>
              </w:rPr>
              <w:t>50%</w:t>
            </w:r>
          </w:p>
        </w:tc>
        <w:tc>
          <w:tcPr>
            <w:tcW w:w="1532" w:type="dxa"/>
            <w:tcBorders>
              <w:top w:val="single" w:sz="4" w:space="0" w:color="auto"/>
              <w:left w:val="single" w:sz="4" w:space="0" w:color="auto"/>
              <w:bottom w:val="single" w:sz="18" w:space="0" w:color="auto"/>
              <w:right w:val="single" w:sz="4" w:space="0" w:color="auto"/>
            </w:tcBorders>
            <w:vAlign w:val="center"/>
          </w:tcPr>
          <w:p w:rsidR="00E129EE" w:rsidRPr="00E129EE" w:rsidRDefault="00E129EE" w:rsidP="00E129EE">
            <w:pPr>
              <w:pStyle w:val="TableParagraph"/>
              <w:spacing w:before="48"/>
              <w:ind w:left="86" w:right="569"/>
              <w:jc w:val="right"/>
              <w:rPr>
                <w:rFonts w:asciiTheme="minorHAnsi" w:hAnsiTheme="minorHAnsi" w:cstheme="minorHAnsi"/>
                <w:b/>
                <w:sz w:val="24"/>
              </w:rPr>
            </w:pPr>
            <w:r w:rsidRPr="00E129EE">
              <w:rPr>
                <w:rFonts w:asciiTheme="minorHAnsi" w:hAnsiTheme="minorHAnsi" w:cstheme="minorHAnsi"/>
                <w:b/>
                <w:sz w:val="24"/>
              </w:rPr>
              <w:t>2023</w:t>
            </w:r>
          </w:p>
          <w:p w:rsidR="00E129EE" w:rsidRPr="00E129EE" w:rsidRDefault="00E129EE" w:rsidP="00E129EE">
            <w:pPr>
              <w:pStyle w:val="TableParagraph"/>
              <w:spacing w:before="48"/>
              <w:ind w:left="86" w:right="569"/>
              <w:jc w:val="right"/>
              <w:rPr>
                <w:rFonts w:asciiTheme="minorHAnsi" w:hAnsiTheme="minorHAnsi" w:cstheme="minorHAnsi"/>
                <w:b/>
                <w:sz w:val="24"/>
              </w:rPr>
            </w:pPr>
            <w:r w:rsidRPr="00E129EE">
              <w:rPr>
                <w:rFonts w:asciiTheme="minorHAnsi" w:hAnsiTheme="minorHAnsi" w:cstheme="minorHAnsi"/>
                <w:b/>
                <w:sz w:val="24"/>
              </w:rPr>
              <w:t>25%</w:t>
            </w:r>
          </w:p>
        </w:tc>
        <w:tc>
          <w:tcPr>
            <w:tcW w:w="1531" w:type="dxa"/>
            <w:tcBorders>
              <w:top w:val="single" w:sz="4" w:space="0" w:color="auto"/>
              <w:left w:val="single" w:sz="4" w:space="0" w:color="auto"/>
              <w:bottom w:val="single" w:sz="18" w:space="0" w:color="auto"/>
              <w:right w:val="single" w:sz="4" w:space="0" w:color="auto"/>
            </w:tcBorders>
            <w:vAlign w:val="center"/>
          </w:tcPr>
          <w:p w:rsidR="00E129EE" w:rsidRPr="00E129EE" w:rsidRDefault="00E129EE" w:rsidP="00E129EE">
            <w:pPr>
              <w:pStyle w:val="TableParagraph"/>
              <w:spacing w:before="48"/>
              <w:ind w:left="86" w:right="569"/>
              <w:jc w:val="right"/>
              <w:rPr>
                <w:rFonts w:asciiTheme="minorHAnsi" w:hAnsiTheme="minorHAnsi" w:cstheme="minorHAnsi"/>
                <w:b/>
                <w:sz w:val="24"/>
              </w:rPr>
            </w:pPr>
            <w:r w:rsidRPr="00E129EE">
              <w:rPr>
                <w:rFonts w:asciiTheme="minorHAnsi" w:hAnsiTheme="minorHAnsi" w:cstheme="minorHAnsi"/>
                <w:b/>
                <w:sz w:val="24"/>
              </w:rPr>
              <w:t>2024</w:t>
            </w:r>
          </w:p>
          <w:p w:rsidR="00E129EE" w:rsidRPr="00E129EE" w:rsidRDefault="00E129EE" w:rsidP="00E129EE">
            <w:pPr>
              <w:pStyle w:val="TableParagraph"/>
              <w:spacing w:before="48"/>
              <w:ind w:left="86" w:right="569"/>
              <w:jc w:val="right"/>
              <w:rPr>
                <w:rFonts w:asciiTheme="minorHAnsi" w:hAnsiTheme="minorHAnsi" w:cstheme="minorHAnsi"/>
                <w:b/>
                <w:sz w:val="24"/>
              </w:rPr>
            </w:pPr>
            <w:r w:rsidRPr="00E129EE">
              <w:rPr>
                <w:rFonts w:asciiTheme="minorHAnsi" w:hAnsiTheme="minorHAnsi" w:cstheme="minorHAnsi"/>
                <w:b/>
                <w:sz w:val="24"/>
              </w:rPr>
              <w:t>25%</w:t>
            </w:r>
          </w:p>
        </w:tc>
        <w:tc>
          <w:tcPr>
            <w:tcW w:w="1532" w:type="dxa"/>
            <w:tcBorders>
              <w:top w:val="single" w:sz="4" w:space="0" w:color="auto"/>
              <w:left w:val="single" w:sz="4" w:space="0" w:color="auto"/>
              <w:bottom w:val="single" w:sz="18" w:space="0" w:color="auto"/>
              <w:right w:val="single" w:sz="18" w:space="0" w:color="auto"/>
            </w:tcBorders>
            <w:vAlign w:val="center"/>
          </w:tcPr>
          <w:p w:rsidR="00E129EE" w:rsidRPr="00E129EE" w:rsidRDefault="00E129EE" w:rsidP="00E129EE">
            <w:pPr>
              <w:pStyle w:val="TableParagraph"/>
              <w:spacing w:before="48"/>
              <w:ind w:left="86" w:right="569"/>
              <w:jc w:val="right"/>
              <w:rPr>
                <w:rFonts w:asciiTheme="minorHAnsi" w:hAnsiTheme="minorHAnsi" w:cstheme="minorHAnsi"/>
                <w:b/>
                <w:sz w:val="24"/>
              </w:rPr>
            </w:pPr>
            <w:r w:rsidRPr="00E129EE">
              <w:rPr>
                <w:rFonts w:asciiTheme="minorHAnsi" w:hAnsiTheme="minorHAnsi" w:cstheme="minorHAnsi"/>
                <w:b/>
                <w:sz w:val="24"/>
              </w:rPr>
              <w:t>2025</w:t>
            </w:r>
          </w:p>
          <w:p w:rsidR="00E129EE" w:rsidRPr="00E129EE" w:rsidRDefault="00E129EE" w:rsidP="00E129EE">
            <w:pPr>
              <w:pStyle w:val="TableParagraph"/>
              <w:spacing w:before="48"/>
              <w:ind w:left="86" w:right="569"/>
              <w:jc w:val="right"/>
              <w:rPr>
                <w:rFonts w:asciiTheme="minorHAnsi" w:hAnsiTheme="minorHAnsi" w:cstheme="minorHAnsi"/>
                <w:b/>
                <w:sz w:val="24"/>
              </w:rPr>
            </w:pPr>
            <w:r w:rsidRPr="00E129EE">
              <w:rPr>
                <w:rFonts w:asciiTheme="minorHAnsi" w:hAnsiTheme="minorHAnsi" w:cstheme="minorHAnsi"/>
                <w:b/>
                <w:sz w:val="24"/>
              </w:rPr>
              <w:t>50%</w:t>
            </w:r>
          </w:p>
        </w:tc>
      </w:tr>
      <w:tr w:rsidR="00E129EE" w:rsidRPr="009858AD" w:rsidTr="00257D39">
        <w:trPr>
          <w:trHeight w:hRule="exact" w:val="504"/>
        </w:trPr>
        <w:sdt>
          <w:sdtPr>
            <w:rPr>
              <w:rFonts w:asciiTheme="minorHAnsi" w:hAnsiTheme="minorHAnsi" w:cstheme="minorHAnsi"/>
              <w:sz w:val="40"/>
              <w:szCs w:val="36"/>
            </w:rPr>
            <w:id w:val="873188173"/>
            <w14:checkbox>
              <w14:checked w14:val="0"/>
              <w14:checkedState w14:val="00A4" w14:font="Wingdings"/>
              <w14:uncheckedState w14:val="00A1" w14:font="Wingdings"/>
            </w14:checkbox>
          </w:sdtPr>
          <w:sdtEndPr/>
          <w:sdtContent>
            <w:tc>
              <w:tcPr>
                <w:tcW w:w="513" w:type="dxa"/>
                <w:gridSpan w:val="2"/>
                <w:tcBorders>
                  <w:top w:val="single" w:sz="18" w:space="0" w:color="auto"/>
                  <w:left w:val="single" w:sz="18" w:space="0" w:color="auto"/>
                  <w:bottom w:val="single" w:sz="18" w:space="0" w:color="auto"/>
                  <w:right w:val="nil"/>
                </w:tcBorders>
              </w:tcPr>
              <w:p w:rsidR="00E129EE" w:rsidRPr="009858AD" w:rsidRDefault="00E129EE" w:rsidP="00E129EE">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3198" w:type="dxa"/>
            <w:gridSpan w:val="3"/>
            <w:tcBorders>
              <w:top w:val="single" w:sz="18" w:space="0" w:color="auto"/>
              <w:left w:val="nil"/>
              <w:bottom w:val="single" w:sz="18" w:space="0" w:color="auto"/>
              <w:right w:val="single" w:sz="18" w:space="0" w:color="auto"/>
            </w:tcBorders>
          </w:tcPr>
          <w:p w:rsidR="00E129EE" w:rsidRPr="009858AD" w:rsidRDefault="00E129EE" w:rsidP="00E129EE">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948419515"/>
            <w14:checkbox>
              <w14:checked w14:val="0"/>
              <w14:checkedState w14:val="00A4" w14:font="Wingdings"/>
              <w14:uncheckedState w14:val="00A1" w14:font="Wingdings"/>
            </w14:checkbox>
          </w:sdtPr>
          <w:sdtEndPr/>
          <w:sdtContent>
            <w:tc>
              <w:tcPr>
                <w:tcW w:w="485" w:type="dxa"/>
                <w:gridSpan w:val="2"/>
                <w:tcBorders>
                  <w:top w:val="single" w:sz="18" w:space="0" w:color="auto"/>
                  <w:left w:val="single" w:sz="18" w:space="0" w:color="auto"/>
                  <w:bottom w:val="single" w:sz="18" w:space="0" w:color="auto"/>
                  <w:right w:val="nil"/>
                </w:tcBorders>
              </w:tcPr>
              <w:p w:rsidR="00E129EE" w:rsidRPr="009858AD" w:rsidRDefault="00E129EE" w:rsidP="00E129EE">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5857" w:type="dxa"/>
            <w:gridSpan w:val="4"/>
            <w:tcBorders>
              <w:top w:val="single" w:sz="18" w:space="0" w:color="auto"/>
              <w:left w:val="nil"/>
              <w:bottom w:val="single" w:sz="18" w:space="0" w:color="auto"/>
              <w:right w:val="single" w:sz="18" w:space="0" w:color="auto"/>
            </w:tcBorders>
          </w:tcPr>
          <w:p w:rsidR="00E129EE" w:rsidRPr="009858AD" w:rsidRDefault="00E129EE" w:rsidP="00E129EE">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129EE" w:rsidRPr="009858AD" w:rsidTr="00257D39">
        <w:trPr>
          <w:trHeight w:hRule="exact" w:val="360"/>
        </w:trPr>
        <w:tc>
          <w:tcPr>
            <w:tcW w:w="10053" w:type="dxa"/>
            <w:gridSpan w:val="11"/>
            <w:tcBorders>
              <w:top w:val="single" w:sz="18" w:space="0" w:color="auto"/>
              <w:left w:val="single" w:sz="18" w:space="0" w:color="auto"/>
              <w:bottom w:val="nil"/>
              <w:right w:val="single" w:sz="18" w:space="0" w:color="auto"/>
            </w:tcBorders>
          </w:tcPr>
          <w:p w:rsidR="00E129EE" w:rsidRPr="009858AD" w:rsidRDefault="00E129EE" w:rsidP="00E129EE">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E129EE" w:rsidRPr="009858AD" w:rsidTr="00257D39">
        <w:trPr>
          <w:trHeight w:hRule="exact" w:val="1296"/>
        </w:trPr>
        <w:tc>
          <w:tcPr>
            <w:tcW w:w="10053" w:type="dxa"/>
            <w:gridSpan w:val="11"/>
            <w:tcBorders>
              <w:top w:val="nil"/>
              <w:left w:val="single" w:sz="18" w:space="0" w:color="auto"/>
              <w:bottom w:val="single" w:sz="18" w:space="0" w:color="auto"/>
              <w:right w:val="single" w:sz="18" w:space="0" w:color="auto"/>
            </w:tcBorders>
          </w:tcPr>
          <w:p w:rsidR="00E129EE" w:rsidRPr="009858AD" w:rsidRDefault="00E129EE" w:rsidP="00E129EE">
            <w:pPr>
              <w:pStyle w:val="TableParagraph"/>
              <w:spacing w:before="16"/>
              <w:ind w:left="92"/>
              <w:rPr>
                <w:rFonts w:asciiTheme="minorHAnsi" w:hAnsiTheme="minorHAnsi" w:cstheme="minorHAnsi"/>
                <w:sz w:val="24"/>
              </w:rPr>
            </w:pPr>
          </w:p>
        </w:tc>
      </w:tr>
    </w:tbl>
    <w:p w:rsidR="00DE1D3D" w:rsidRDefault="00DE1D3D">
      <w:pPr>
        <w:rPr>
          <w:rFonts w:asciiTheme="minorHAnsi" w:hAnsiTheme="minorHAnsi" w:cstheme="minorHAnsi"/>
        </w:rPr>
      </w:pPr>
      <w:r w:rsidRPr="009858AD">
        <w:rPr>
          <w:rFonts w:asciiTheme="minorHAnsi" w:hAnsiTheme="minorHAnsi" w:cstheme="minorHAnsi"/>
        </w:rPr>
        <w:br w:type="page"/>
      </w:r>
    </w:p>
    <w:tbl>
      <w:tblPr>
        <w:tblW w:w="10072" w:type="dxa"/>
        <w:tblInd w:w="5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432"/>
        <w:gridCol w:w="9208"/>
      </w:tblGrid>
      <w:tr w:rsidR="008005E1" w:rsidRPr="009858AD" w:rsidTr="008005E1">
        <w:trPr>
          <w:trHeight w:hRule="exact" w:val="424"/>
        </w:trPr>
        <w:tc>
          <w:tcPr>
            <w:tcW w:w="10072" w:type="dxa"/>
            <w:gridSpan w:val="3"/>
            <w:tcBorders>
              <w:top w:val="single" w:sz="18" w:space="0" w:color="auto"/>
              <w:left w:val="single" w:sz="18" w:space="0" w:color="auto"/>
              <w:bottom w:val="single" w:sz="18" w:space="0" w:color="auto"/>
              <w:right w:val="single" w:sz="18" w:space="0" w:color="auto"/>
            </w:tcBorders>
            <w:shd w:val="clear" w:color="auto" w:fill="BDFFC3"/>
          </w:tcPr>
          <w:p w:rsidR="008005E1" w:rsidRPr="009858AD" w:rsidRDefault="008005E1" w:rsidP="009B4836">
            <w:pPr>
              <w:pStyle w:val="TableParagraph"/>
              <w:spacing w:before="51"/>
              <w:ind w:left="92"/>
              <w:rPr>
                <w:rFonts w:asciiTheme="minorHAnsi" w:hAnsiTheme="minorHAnsi" w:cstheme="minorHAnsi"/>
                <w:b/>
                <w:sz w:val="26"/>
              </w:rPr>
            </w:pPr>
            <w:r>
              <w:rPr>
                <w:rFonts w:asciiTheme="minorHAnsi" w:hAnsiTheme="minorHAnsi" w:cstheme="minorHAnsi"/>
                <w:b/>
                <w:sz w:val="26"/>
              </w:rPr>
              <w:lastRenderedPageBreak/>
              <w:t>E-2</w:t>
            </w:r>
            <w:r w:rsidRPr="009858AD">
              <w:rPr>
                <w:rFonts w:asciiTheme="minorHAnsi" w:hAnsiTheme="minorHAnsi" w:cstheme="minorHAnsi"/>
                <w:b/>
                <w:sz w:val="26"/>
              </w:rPr>
              <w:t xml:space="preserve">: </w:t>
            </w:r>
            <w:r w:rsidR="00FF6EE3">
              <w:rPr>
                <w:rFonts w:asciiTheme="minorHAnsi" w:hAnsiTheme="minorHAnsi" w:cstheme="minorHAnsi"/>
                <w:b/>
                <w:sz w:val="26"/>
              </w:rPr>
              <w:t xml:space="preserve">Required </w:t>
            </w:r>
            <w:r>
              <w:rPr>
                <w:rFonts w:asciiTheme="minorHAnsi" w:hAnsiTheme="minorHAnsi" w:cstheme="minorHAnsi"/>
                <w:b/>
                <w:sz w:val="26"/>
              </w:rPr>
              <w:t>Qualification Records</w:t>
            </w:r>
          </w:p>
        </w:tc>
      </w:tr>
      <w:tr w:rsidR="008005E1" w:rsidRPr="009858AD" w:rsidTr="008005E1">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98470852"/>
              <w14:checkbox>
                <w14:checked w14:val="0"/>
                <w14:checkedState w14:val="00FE" w14:font="Wingdings"/>
                <w14:uncheckedState w14:val="006F" w14:font="Wingdings"/>
              </w14:checkbox>
            </w:sdtPr>
            <w:sdtEndPr/>
            <w:sdtContent>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tcBorders>
              <w:top w:val="single" w:sz="18" w:space="0" w:color="auto"/>
              <w:left w:val="single" w:sz="8" w:space="0" w:color="auto"/>
              <w:bottom w:val="single" w:sz="18" w:space="0" w:color="auto"/>
              <w:right w:val="single" w:sz="6" w:space="0" w:color="000000"/>
            </w:tcBorders>
            <w:vAlign w:val="center"/>
          </w:tcPr>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80619491"/>
              <w14:checkbox>
                <w14:checked w14:val="0"/>
                <w14:checkedState w14:val="00FE" w14:font="Wingdings"/>
                <w14:uncheckedState w14:val="006F" w14:font="Wingdings"/>
              </w14:checkbox>
            </w:sdtPr>
            <w:sdtEndPr/>
            <w:sdtContent>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tcBorders>
              <w:top w:val="single" w:sz="18" w:space="0" w:color="auto"/>
              <w:left w:val="single" w:sz="6" w:space="0" w:color="000000"/>
              <w:bottom w:val="single" w:sz="18" w:space="0" w:color="auto"/>
              <w:right w:val="single" w:sz="18" w:space="0" w:color="auto"/>
            </w:tcBorders>
            <w:vAlign w:val="center"/>
          </w:tcPr>
          <w:p w:rsidR="008005E1" w:rsidRDefault="008005E1" w:rsidP="008005E1">
            <w:pPr>
              <w:pStyle w:val="TableParagraph"/>
              <w:spacing w:before="1"/>
              <w:ind w:left="86" w:right="75"/>
              <w:rPr>
                <w:rFonts w:asciiTheme="minorHAnsi" w:hAnsiTheme="minorHAnsi" w:cstheme="minorHAnsi"/>
                <w:sz w:val="24"/>
              </w:rPr>
            </w:pPr>
            <w:r>
              <w:rPr>
                <w:rFonts w:asciiTheme="minorHAnsi" w:hAnsiTheme="minorHAnsi" w:cstheme="minorHAnsi"/>
                <w:sz w:val="24"/>
              </w:rPr>
              <w:t xml:space="preserve">MRO </w:t>
            </w:r>
            <w:r w:rsidR="009D34B4">
              <w:rPr>
                <w:rFonts w:asciiTheme="minorHAnsi" w:hAnsiTheme="minorHAnsi" w:cstheme="minorHAnsi"/>
                <w:sz w:val="24"/>
              </w:rPr>
              <w:t>Q</w:t>
            </w:r>
            <w:r>
              <w:rPr>
                <w:rFonts w:asciiTheme="minorHAnsi" w:hAnsiTheme="minorHAnsi" w:cstheme="minorHAnsi"/>
                <w:sz w:val="24"/>
              </w:rPr>
              <w:t>ualifications</w:t>
            </w:r>
            <w:r w:rsidR="00D15984">
              <w:rPr>
                <w:rFonts w:asciiTheme="minorHAnsi" w:hAnsiTheme="minorHAnsi" w:cstheme="minorHAnsi"/>
                <w:sz w:val="24"/>
              </w:rPr>
              <w:t xml:space="preserve"> [40:121]</w:t>
            </w:r>
            <w:r>
              <w:rPr>
                <w:rFonts w:asciiTheme="minorHAnsi" w:hAnsiTheme="minorHAnsi" w:cstheme="minorHAnsi"/>
                <w:sz w:val="24"/>
              </w:rPr>
              <w:t>:</w:t>
            </w:r>
          </w:p>
          <w:p w:rsidR="008005E1" w:rsidRDefault="008005E1" w:rsidP="008005E1">
            <w:pPr>
              <w:pStyle w:val="TableParagraph"/>
              <w:numPr>
                <w:ilvl w:val="0"/>
                <w:numId w:val="6"/>
              </w:numPr>
              <w:spacing w:before="1"/>
              <w:ind w:right="75"/>
              <w:rPr>
                <w:rFonts w:asciiTheme="minorHAnsi" w:hAnsiTheme="minorHAnsi" w:cstheme="minorHAnsi"/>
                <w:sz w:val="24"/>
              </w:rPr>
            </w:pPr>
            <w:r>
              <w:rPr>
                <w:rFonts w:asciiTheme="minorHAnsi" w:hAnsiTheme="minorHAnsi" w:cstheme="minorHAnsi"/>
                <w:sz w:val="24"/>
              </w:rPr>
              <w:t>Licensed Physician (Doctor of Medicine  or Doctor of Osteopathy)</w:t>
            </w:r>
          </w:p>
          <w:p w:rsidR="008005E1" w:rsidRDefault="009D34B4" w:rsidP="008005E1">
            <w:pPr>
              <w:pStyle w:val="TableParagraph"/>
              <w:numPr>
                <w:ilvl w:val="0"/>
                <w:numId w:val="6"/>
              </w:numPr>
              <w:spacing w:before="1"/>
              <w:ind w:right="75"/>
              <w:rPr>
                <w:rFonts w:asciiTheme="minorHAnsi" w:hAnsiTheme="minorHAnsi" w:cstheme="minorHAnsi"/>
                <w:sz w:val="24"/>
              </w:rPr>
            </w:pPr>
            <w:r>
              <w:rPr>
                <w:rFonts w:asciiTheme="minorHAnsi" w:hAnsiTheme="minorHAnsi" w:cstheme="minorHAnsi"/>
                <w:sz w:val="24"/>
              </w:rPr>
              <w:t>Initial Qualification</w:t>
            </w:r>
            <w:r w:rsidR="008005E1">
              <w:rPr>
                <w:rFonts w:asciiTheme="minorHAnsi" w:hAnsiTheme="minorHAnsi" w:cstheme="minorHAnsi"/>
                <w:sz w:val="24"/>
              </w:rPr>
              <w:t xml:space="preserve"> Training</w:t>
            </w:r>
            <w:r>
              <w:rPr>
                <w:rFonts w:asciiTheme="minorHAnsi" w:hAnsiTheme="minorHAnsi" w:cstheme="minorHAnsi"/>
                <w:sz w:val="24"/>
              </w:rPr>
              <w:t xml:space="preserve"> &amp; Examination</w:t>
            </w:r>
          </w:p>
          <w:p w:rsidR="009D34B4" w:rsidRPr="009858AD" w:rsidRDefault="009D34B4" w:rsidP="008005E1">
            <w:pPr>
              <w:pStyle w:val="TableParagraph"/>
              <w:numPr>
                <w:ilvl w:val="0"/>
                <w:numId w:val="6"/>
              </w:numPr>
              <w:spacing w:before="1"/>
              <w:ind w:right="75"/>
              <w:rPr>
                <w:rFonts w:asciiTheme="minorHAnsi" w:hAnsiTheme="minorHAnsi" w:cstheme="minorHAnsi"/>
                <w:sz w:val="24"/>
              </w:rPr>
            </w:pPr>
            <w:r>
              <w:rPr>
                <w:rFonts w:asciiTheme="minorHAnsi" w:hAnsiTheme="minorHAnsi" w:cstheme="minorHAnsi"/>
                <w:sz w:val="24"/>
              </w:rPr>
              <w:t>Requalification Training &amp; Examination (every 5 years)</w:t>
            </w:r>
          </w:p>
        </w:tc>
      </w:tr>
      <w:tr w:rsidR="008005E1" w:rsidRPr="009858AD" w:rsidTr="008005E1">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64348636"/>
              <w14:checkbox>
                <w14:checked w14:val="0"/>
                <w14:checkedState w14:val="00FE" w14:font="Wingdings"/>
                <w14:uncheckedState w14:val="006F" w14:font="Wingdings"/>
              </w14:checkbox>
            </w:sdtPr>
            <w:sdtEndPr/>
            <w:sdtContent>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tcBorders>
              <w:top w:val="single" w:sz="18" w:space="0" w:color="auto"/>
              <w:left w:val="single" w:sz="8" w:space="0" w:color="auto"/>
              <w:bottom w:val="single" w:sz="18" w:space="0" w:color="auto"/>
              <w:right w:val="single" w:sz="6" w:space="0" w:color="000000"/>
            </w:tcBorders>
            <w:vAlign w:val="center"/>
          </w:tcPr>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56225371"/>
              <w14:checkbox>
                <w14:checked w14:val="0"/>
                <w14:checkedState w14:val="00FE" w14:font="Wingdings"/>
                <w14:uncheckedState w14:val="006F" w14:font="Wingdings"/>
              </w14:checkbox>
            </w:sdtPr>
            <w:sdtEndPr/>
            <w:sdtContent>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tcBorders>
              <w:top w:val="single" w:sz="18" w:space="0" w:color="auto"/>
              <w:left w:val="single" w:sz="6" w:space="0" w:color="000000"/>
              <w:bottom w:val="single" w:sz="18" w:space="0" w:color="auto"/>
              <w:right w:val="single" w:sz="18" w:space="0" w:color="auto"/>
            </w:tcBorders>
            <w:vAlign w:val="center"/>
          </w:tcPr>
          <w:p w:rsidR="008005E1" w:rsidRDefault="009D34B4" w:rsidP="008005E1">
            <w:pPr>
              <w:pStyle w:val="TableParagraph"/>
              <w:spacing w:before="1"/>
              <w:ind w:left="86" w:right="75"/>
              <w:rPr>
                <w:rFonts w:asciiTheme="minorHAnsi" w:hAnsiTheme="minorHAnsi" w:cstheme="minorHAnsi"/>
                <w:sz w:val="24"/>
              </w:rPr>
            </w:pPr>
            <w:r>
              <w:rPr>
                <w:rFonts w:asciiTheme="minorHAnsi" w:hAnsiTheme="minorHAnsi" w:cstheme="minorHAnsi"/>
                <w:sz w:val="24"/>
              </w:rPr>
              <w:t>Urine Specimen Collector Qualifications</w:t>
            </w:r>
            <w:r w:rsidR="00D15984">
              <w:rPr>
                <w:rFonts w:asciiTheme="minorHAnsi" w:hAnsiTheme="minorHAnsi" w:cstheme="minorHAnsi"/>
                <w:sz w:val="24"/>
              </w:rPr>
              <w:t xml:space="preserve"> [40:33]</w:t>
            </w:r>
            <w:r>
              <w:rPr>
                <w:rFonts w:asciiTheme="minorHAnsi" w:hAnsiTheme="minorHAnsi" w:cstheme="minorHAnsi"/>
                <w:sz w:val="24"/>
              </w:rPr>
              <w:t>:</w:t>
            </w:r>
          </w:p>
          <w:p w:rsidR="009D34B4" w:rsidRDefault="009D34B4" w:rsidP="009D34B4">
            <w:pPr>
              <w:pStyle w:val="TableParagraph"/>
              <w:numPr>
                <w:ilvl w:val="0"/>
                <w:numId w:val="7"/>
              </w:numPr>
              <w:spacing w:before="1"/>
              <w:ind w:right="75"/>
              <w:rPr>
                <w:rFonts w:asciiTheme="minorHAnsi" w:hAnsiTheme="minorHAnsi" w:cstheme="minorHAnsi"/>
                <w:sz w:val="24"/>
              </w:rPr>
            </w:pPr>
            <w:r>
              <w:rPr>
                <w:rFonts w:asciiTheme="minorHAnsi" w:hAnsiTheme="minorHAnsi" w:cstheme="minorHAnsi"/>
                <w:sz w:val="24"/>
              </w:rPr>
              <w:t>Qualification Training</w:t>
            </w:r>
          </w:p>
          <w:p w:rsidR="009D34B4" w:rsidRDefault="009D34B4" w:rsidP="009D34B4">
            <w:pPr>
              <w:pStyle w:val="TableParagraph"/>
              <w:numPr>
                <w:ilvl w:val="0"/>
                <w:numId w:val="7"/>
              </w:numPr>
              <w:spacing w:before="1"/>
              <w:ind w:right="75"/>
              <w:rPr>
                <w:rFonts w:asciiTheme="minorHAnsi" w:hAnsiTheme="minorHAnsi" w:cstheme="minorHAnsi"/>
                <w:sz w:val="24"/>
              </w:rPr>
            </w:pPr>
            <w:r>
              <w:rPr>
                <w:rFonts w:asciiTheme="minorHAnsi" w:hAnsiTheme="minorHAnsi" w:cstheme="minorHAnsi"/>
                <w:sz w:val="24"/>
              </w:rPr>
              <w:t>Initial Proficiency Demonstration</w:t>
            </w:r>
          </w:p>
          <w:p w:rsidR="009D34B4" w:rsidRDefault="009D34B4" w:rsidP="009D34B4">
            <w:pPr>
              <w:pStyle w:val="TableParagraph"/>
              <w:numPr>
                <w:ilvl w:val="0"/>
                <w:numId w:val="7"/>
              </w:numPr>
              <w:spacing w:before="1"/>
              <w:ind w:right="75"/>
              <w:rPr>
                <w:rFonts w:asciiTheme="minorHAnsi" w:hAnsiTheme="minorHAnsi" w:cstheme="minorHAnsi"/>
                <w:sz w:val="24"/>
              </w:rPr>
            </w:pPr>
            <w:r>
              <w:rPr>
                <w:rFonts w:asciiTheme="minorHAnsi" w:hAnsiTheme="minorHAnsi" w:cstheme="minorHAnsi"/>
                <w:sz w:val="24"/>
              </w:rPr>
              <w:t xml:space="preserve">Refresher Training (every 5 years) </w:t>
            </w:r>
          </w:p>
          <w:p w:rsidR="00D15984" w:rsidRPr="00D15984" w:rsidRDefault="009D34B4" w:rsidP="00D15984">
            <w:pPr>
              <w:pStyle w:val="TableParagraph"/>
              <w:numPr>
                <w:ilvl w:val="0"/>
                <w:numId w:val="7"/>
              </w:numPr>
              <w:spacing w:before="1"/>
              <w:ind w:right="75"/>
              <w:rPr>
                <w:rFonts w:asciiTheme="minorHAnsi" w:hAnsiTheme="minorHAnsi" w:cstheme="minorHAnsi"/>
                <w:sz w:val="24"/>
              </w:rPr>
            </w:pPr>
            <w:r>
              <w:rPr>
                <w:rFonts w:asciiTheme="minorHAnsi" w:hAnsiTheme="minorHAnsi" w:cstheme="minorHAnsi"/>
                <w:sz w:val="24"/>
              </w:rPr>
              <w:t>Error Correction Training (completed within 30 days of error notification)</w:t>
            </w:r>
          </w:p>
        </w:tc>
      </w:tr>
      <w:tr w:rsidR="008005E1" w:rsidRPr="009858AD" w:rsidTr="008005E1">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43253897"/>
              <w14:checkbox>
                <w14:checked w14:val="0"/>
                <w14:checkedState w14:val="00FE" w14:font="Wingdings"/>
                <w14:uncheckedState w14:val="006F" w14:font="Wingdings"/>
              </w14:checkbox>
            </w:sdtPr>
            <w:sdtEndPr/>
            <w:sdtContent>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tcBorders>
              <w:top w:val="single" w:sz="18" w:space="0" w:color="auto"/>
              <w:left w:val="single" w:sz="8" w:space="0" w:color="auto"/>
              <w:bottom w:val="single" w:sz="18" w:space="0" w:color="auto"/>
              <w:right w:val="single" w:sz="6" w:space="0" w:color="000000"/>
            </w:tcBorders>
            <w:vAlign w:val="center"/>
          </w:tcPr>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37591974"/>
              <w14:checkbox>
                <w14:checked w14:val="0"/>
                <w14:checkedState w14:val="00FE" w14:font="Wingdings"/>
                <w14:uncheckedState w14:val="006F" w14:font="Wingdings"/>
              </w14:checkbox>
            </w:sdtPr>
            <w:sdtEndPr/>
            <w:sdtContent>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tcBorders>
              <w:top w:val="single" w:sz="18" w:space="0" w:color="auto"/>
              <w:left w:val="single" w:sz="6" w:space="0" w:color="000000"/>
              <w:bottom w:val="single" w:sz="18" w:space="0" w:color="auto"/>
              <w:right w:val="single" w:sz="18" w:space="0" w:color="auto"/>
            </w:tcBorders>
            <w:vAlign w:val="center"/>
          </w:tcPr>
          <w:p w:rsidR="00D15984" w:rsidRDefault="009D34B4" w:rsidP="008005E1">
            <w:pPr>
              <w:pStyle w:val="TableParagraph"/>
              <w:spacing w:before="1"/>
              <w:ind w:left="86" w:right="75"/>
              <w:rPr>
                <w:rFonts w:asciiTheme="minorHAnsi" w:hAnsiTheme="minorHAnsi" w:cstheme="minorHAnsi"/>
                <w:sz w:val="24"/>
              </w:rPr>
            </w:pPr>
            <w:r>
              <w:rPr>
                <w:rFonts w:asciiTheme="minorHAnsi" w:hAnsiTheme="minorHAnsi" w:cstheme="minorHAnsi"/>
                <w:sz w:val="24"/>
              </w:rPr>
              <w:t>Substance Abuse Professional</w:t>
            </w:r>
            <w:r w:rsidR="00D15984">
              <w:rPr>
                <w:rFonts w:asciiTheme="minorHAnsi" w:hAnsiTheme="minorHAnsi" w:cstheme="minorHAnsi"/>
                <w:sz w:val="24"/>
              </w:rPr>
              <w:t xml:space="preserve"> </w:t>
            </w:r>
            <w:r w:rsidR="00196E9E">
              <w:rPr>
                <w:rFonts w:asciiTheme="minorHAnsi" w:hAnsiTheme="minorHAnsi" w:cstheme="minorHAnsi"/>
                <w:sz w:val="24"/>
              </w:rPr>
              <w:t xml:space="preserve">Qualifications </w:t>
            </w:r>
            <w:r w:rsidR="00D15984">
              <w:rPr>
                <w:rFonts w:asciiTheme="minorHAnsi" w:hAnsiTheme="minorHAnsi" w:cstheme="minorHAnsi"/>
                <w:sz w:val="24"/>
              </w:rPr>
              <w:t>[40:281]</w:t>
            </w:r>
            <w:r>
              <w:rPr>
                <w:rFonts w:asciiTheme="minorHAnsi" w:hAnsiTheme="minorHAnsi" w:cstheme="minorHAnsi"/>
                <w:sz w:val="24"/>
              </w:rPr>
              <w:t>:</w:t>
            </w:r>
          </w:p>
          <w:p w:rsidR="008005E1" w:rsidRDefault="00D15984" w:rsidP="00196E9E">
            <w:pPr>
              <w:pStyle w:val="TableParagraph"/>
              <w:numPr>
                <w:ilvl w:val="0"/>
                <w:numId w:val="8"/>
              </w:numPr>
              <w:spacing w:before="1"/>
              <w:ind w:right="75"/>
              <w:rPr>
                <w:rFonts w:asciiTheme="minorHAnsi" w:hAnsiTheme="minorHAnsi" w:cstheme="minorHAnsi"/>
                <w:sz w:val="24"/>
              </w:rPr>
            </w:pPr>
            <w:r>
              <w:rPr>
                <w:rFonts w:asciiTheme="minorHAnsi" w:hAnsiTheme="minorHAnsi" w:cstheme="minorHAnsi"/>
                <w:sz w:val="24"/>
              </w:rPr>
              <w:t>Licensed Physician</w:t>
            </w:r>
            <w:r w:rsidR="00196E9E">
              <w:rPr>
                <w:rFonts w:asciiTheme="minorHAnsi" w:hAnsiTheme="minorHAnsi" w:cstheme="minorHAnsi"/>
                <w:sz w:val="24"/>
              </w:rPr>
              <w:t xml:space="preserve"> (MD or DO)</w:t>
            </w:r>
            <w:r>
              <w:rPr>
                <w:rFonts w:asciiTheme="minorHAnsi" w:hAnsiTheme="minorHAnsi" w:cstheme="minorHAnsi"/>
                <w:sz w:val="24"/>
              </w:rPr>
              <w:t xml:space="preserve">, Licensed </w:t>
            </w:r>
            <w:r w:rsidR="00196E9E">
              <w:rPr>
                <w:rFonts w:asciiTheme="minorHAnsi" w:hAnsiTheme="minorHAnsi" w:cstheme="minorHAnsi"/>
                <w:sz w:val="24"/>
              </w:rPr>
              <w:t xml:space="preserve">or Certified </w:t>
            </w:r>
            <w:r>
              <w:rPr>
                <w:rFonts w:asciiTheme="minorHAnsi" w:hAnsiTheme="minorHAnsi" w:cstheme="minorHAnsi"/>
                <w:sz w:val="24"/>
              </w:rPr>
              <w:t xml:space="preserve">Social Worker, Licensed </w:t>
            </w:r>
            <w:r w:rsidR="00196E9E">
              <w:rPr>
                <w:rFonts w:asciiTheme="minorHAnsi" w:hAnsiTheme="minorHAnsi" w:cstheme="minorHAnsi"/>
                <w:sz w:val="24"/>
              </w:rPr>
              <w:t xml:space="preserve">or Certified </w:t>
            </w:r>
            <w:r>
              <w:rPr>
                <w:rFonts w:asciiTheme="minorHAnsi" w:hAnsiTheme="minorHAnsi" w:cstheme="minorHAnsi"/>
                <w:sz w:val="24"/>
              </w:rPr>
              <w:t xml:space="preserve">Psychologist, </w:t>
            </w:r>
            <w:r w:rsidR="00196E9E">
              <w:rPr>
                <w:rFonts w:asciiTheme="minorHAnsi" w:hAnsiTheme="minorHAnsi" w:cstheme="minorHAnsi"/>
                <w:sz w:val="24"/>
              </w:rPr>
              <w:t>Licensed or Certified Employee Assistance Professional, State-Licensed Marriage &amp; Family Therapist, or Certified Drug &amp; Alcohol Counselor</w:t>
            </w:r>
          </w:p>
          <w:p w:rsidR="00196E9E" w:rsidRDefault="00196E9E" w:rsidP="00196E9E">
            <w:pPr>
              <w:pStyle w:val="TableParagraph"/>
              <w:numPr>
                <w:ilvl w:val="0"/>
                <w:numId w:val="8"/>
              </w:numPr>
              <w:spacing w:before="1"/>
              <w:ind w:right="75"/>
              <w:rPr>
                <w:rFonts w:asciiTheme="minorHAnsi" w:hAnsiTheme="minorHAnsi" w:cstheme="minorHAnsi"/>
                <w:sz w:val="24"/>
              </w:rPr>
            </w:pPr>
            <w:r>
              <w:rPr>
                <w:rFonts w:asciiTheme="minorHAnsi" w:hAnsiTheme="minorHAnsi" w:cstheme="minorHAnsi"/>
                <w:sz w:val="24"/>
              </w:rPr>
              <w:t>Initial Qualification Training and Examination</w:t>
            </w:r>
          </w:p>
          <w:p w:rsidR="00196E9E" w:rsidRPr="009858AD" w:rsidRDefault="00196E9E" w:rsidP="00196E9E">
            <w:pPr>
              <w:pStyle w:val="TableParagraph"/>
              <w:numPr>
                <w:ilvl w:val="0"/>
                <w:numId w:val="8"/>
              </w:numPr>
              <w:spacing w:before="1"/>
              <w:ind w:right="75"/>
              <w:rPr>
                <w:rFonts w:asciiTheme="minorHAnsi" w:hAnsiTheme="minorHAnsi" w:cstheme="minorHAnsi"/>
                <w:sz w:val="24"/>
              </w:rPr>
            </w:pPr>
            <w:r>
              <w:rPr>
                <w:rFonts w:asciiTheme="minorHAnsi" w:hAnsiTheme="minorHAnsi" w:cstheme="minorHAnsi"/>
                <w:sz w:val="24"/>
              </w:rPr>
              <w:t>Continuing Education (every 3 years, complete 12 continuing education credit hours relevant to performing SAP functions)</w:t>
            </w:r>
          </w:p>
        </w:tc>
      </w:tr>
      <w:tr w:rsidR="008005E1" w:rsidRPr="009858AD" w:rsidTr="008005E1">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76045228"/>
              <w14:checkbox>
                <w14:checked w14:val="0"/>
                <w14:checkedState w14:val="00FE" w14:font="Wingdings"/>
                <w14:uncheckedState w14:val="006F" w14:font="Wingdings"/>
              </w14:checkbox>
            </w:sdtPr>
            <w:sdtEndPr/>
            <w:sdtContent>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tcBorders>
              <w:top w:val="single" w:sz="18" w:space="0" w:color="auto"/>
              <w:left w:val="single" w:sz="8" w:space="0" w:color="auto"/>
              <w:bottom w:val="single" w:sz="18" w:space="0" w:color="auto"/>
              <w:right w:val="single" w:sz="6" w:space="0" w:color="000000"/>
            </w:tcBorders>
            <w:vAlign w:val="center"/>
          </w:tcPr>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894376793"/>
              <w14:checkbox>
                <w14:checked w14:val="0"/>
                <w14:checkedState w14:val="00FE" w14:font="Wingdings"/>
                <w14:uncheckedState w14:val="006F" w14:font="Wingdings"/>
              </w14:checkbox>
            </w:sdtPr>
            <w:sdtEndPr/>
            <w:sdtContent>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tcBorders>
              <w:top w:val="single" w:sz="18" w:space="0" w:color="auto"/>
              <w:left w:val="single" w:sz="6" w:space="0" w:color="000000"/>
              <w:bottom w:val="single" w:sz="18" w:space="0" w:color="auto"/>
              <w:right w:val="single" w:sz="18" w:space="0" w:color="auto"/>
            </w:tcBorders>
            <w:vAlign w:val="center"/>
          </w:tcPr>
          <w:p w:rsidR="008005E1" w:rsidRDefault="00196E9E" w:rsidP="008005E1">
            <w:pPr>
              <w:pStyle w:val="TableParagraph"/>
              <w:spacing w:before="1"/>
              <w:ind w:left="86" w:right="75"/>
              <w:rPr>
                <w:rFonts w:asciiTheme="minorHAnsi" w:hAnsiTheme="minorHAnsi" w:cstheme="minorHAnsi"/>
                <w:sz w:val="24"/>
              </w:rPr>
            </w:pPr>
            <w:r>
              <w:rPr>
                <w:rFonts w:asciiTheme="minorHAnsi" w:hAnsiTheme="minorHAnsi" w:cstheme="minorHAnsi"/>
                <w:sz w:val="24"/>
              </w:rPr>
              <w:t>Laboratory Qualifications [40:81]</w:t>
            </w:r>
            <w:r w:rsidR="00FF6EE3">
              <w:rPr>
                <w:rFonts w:asciiTheme="minorHAnsi" w:hAnsiTheme="minorHAnsi" w:cstheme="minorHAnsi"/>
                <w:sz w:val="24"/>
              </w:rPr>
              <w:t>:</w:t>
            </w:r>
          </w:p>
          <w:p w:rsidR="00196E9E" w:rsidRPr="00FF6EE3" w:rsidRDefault="00196E9E" w:rsidP="00FF6EE3">
            <w:pPr>
              <w:pStyle w:val="TableParagraph"/>
              <w:numPr>
                <w:ilvl w:val="0"/>
                <w:numId w:val="9"/>
              </w:numPr>
              <w:spacing w:before="1"/>
              <w:ind w:right="75"/>
              <w:rPr>
                <w:rFonts w:asciiTheme="minorHAnsi" w:hAnsiTheme="minorHAnsi" w:cstheme="minorHAnsi"/>
                <w:sz w:val="24"/>
              </w:rPr>
            </w:pPr>
            <w:r>
              <w:rPr>
                <w:rFonts w:asciiTheme="minorHAnsi" w:hAnsiTheme="minorHAnsi" w:cstheme="minorHAnsi"/>
                <w:sz w:val="24"/>
              </w:rPr>
              <w:t xml:space="preserve">Certification </w:t>
            </w:r>
            <w:r w:rsidRPr="00196E9E">
              <w:rPr>
                <w:rFonts w:asciiTheme="minorHAnsi" w:hAnsiTheme="minorHAnsi" w:cstheme="minorHAnsi"/>
                <w:sz w:val="24"/>
              </w:rPr>
              <w:t>by HHS under the National Laboratory Certification Program (NLCP)</w:t>
            </w:r>
            <w:r w:rsidR="00FF6EE3">
              <w:t xml:space="preserve"> </w:t>
            </w:r>
            <w:r w:rsidR="00FF6EE3" w:rsidRPr="00FF6EE3">
              <w:rPr>
                <w:rFonts w:asciiTheme="minorHAnsi" w:hAnsiTheme="minorHAnsi" w:cstheme="minorHAnsi"/>
                <w:sz w:val="24"/>
              </w:rPr>
              <w:t>for each specimen testing method</w:t>
            </w:r>
            <w:r w:rsidR="00FF6EE3">
              <w:rPr>
                <w:rFonts w:asciiTheme="minorHAnsi" w:hAnsiTheme="minorHAnsi" w:cstheme="minorHAnsi"/>
                <w:sz w:val="24"/>
              </w:rPr>
              <w:t>ology performed</w:t>
            </w:r>
          </w:p>
        </w:tc>
      </w:tr>
      <w:tr w:rsidR="008005E1" w:rsidRPr="009858AD" w:rsidTr="008005E1">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356734723"/>
              <w14:checkbox>
                <w14:checked w14:val="0"/>
                <w14:checkedState w14:val="00FE" w14:font="Wingdings"/>
                <w14:uncheckedState w14:val="006F" w14:font="Wingdings"/>
              </w14:checkbox>
            </w:sdtPr>
            <w:sdtEndPr/>
            <w:sdtContent>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tcBorders>
              <w:top w:val="single" w:sz="18" w:space="0" w:color="auto"/>
              <w:left w:val="single" w:sz="8" w:space="0" w:color="auto"/>
              <w:bottom w:val="single" w:sz="18" w:space="0" w:color="auto"/>
              <w:right w:val="single" w:sz="6" w:space="0" w:color="000000"/>
            </w:tcBorders>
            <w:vAlign w:val="center"/>
          </w:tcPr>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50791248"/>
              <w14:checkbox>
                <w14:checked w14:val="0"/>
                <w14:checkedState w14:val="00FE" w14:font="Wingdings"/>
                <w14:uncheckedState w14:val="006F" w14:font="Wingdings"/>
              </w14:checkbox>
            </w:sdtPr>
            <w:sdtEndPr/>
            <w:sdtContent>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tcBorders>
              <w:top w:val="single" w:sz="18" w:space="0" w:color="auto"/>
              <w:left w:val="single" w:sz="6" w:space="0" w:color="000000"/>
              <w:bottom w:val="single" w:sz="18" w:space="0" w:color="auto"/>
              <w:right w:val="single" w:sz="18" w:space="0" w:color="auto"/>
            </w:tcBorders>
            <w:vAlign w:val="center"/>
          </w:tcPr>
          <w:p w:rsidR="008005E1" w:rsidRDefault="00FF6EE3" w:rsidP="008005E1">
            <w:pPr>
              <w:pStyle w:val="TableParagraph"/>
              <w:spacing w:before="1"/>
              <w:ind w:left="86" w:right="75"/>
              <w:rPr>
                <w:rFonts w:asciiTheme="minorHAnsi" w:hAnsiTheme="minorHAnsi" w:cstheme="minorHAnsi"/>
                <w:sz w:val="24"/>
              </w:rPr>
            </w:pPr>
            <w:r>
              <w:rPr>
                <w:rFonts w:asciiTheme="minorHAnsi" w:hAnsiTheme="minorHAnsi" w:cstheme="minorHAnsi"/>
                <w:sz w:val="24"/>
              </w:rPr>
              <w:t xml:space="preserve">Screening Test Technician Qualifications [40:213]: </w:t>
            </w:r>
          </w:p>
          <w:p w:rsidR="00FF6EE3" w:rsidRDefault="00FF6EE3" w:rsidP="00FF6EE3">
            <w:pPr>
              <w:pStyle w:val="TableParagraph"/>
              <w:numPr>
                <w:ilvl w:val="0"/>
                <w:numId w:val="9"/>
              </w:numPr>
              <w:spacing w:before="1"/>
              <w:ind w:right="75"/>
              <w:rPr>
                <w:rFonts w:asciiTheme="minorHAnsi" w:hAnsiTheme="minorHAnsi" w:cstheme="minorHAnsi"/>
                <w:sz w:val="24"/>
              </w:rPr>
            </w:pPr>
            <w:r>
              <w:rPr>
                <w:rFonts w:asciiTheme="minorHAnsi" w:hAnsiTheme="minorHAnsi" w:cstheme="minorHAnsi"/>
                <w:sz w:val="24"/>
              </w:rPr>
              <w:t>Qualification Training</w:t>
            </w:r>
          </w:p>
          <w:p w:rsidR="00FF6EE3" w:rsidRDefault="00FF6EE3" w:rsidP="00FF6EE3">
            <w:pPr>
              <w:pStyle w:val="TableParagraph"/>
              <w:numPr>
                <w:ilvl w:val="0"/>
                <w:numId w:val="9"/>
              </w:numPr>
              <w:spacing w:before="1"/>
              <w:ind w:right="75"/>
              <w:rPr>
                <w:rFonts w:asciiTheme="minorHAnsi" w:hAnsiTheme="minorHAnsi" w:cstheme="minorHAnsi"/>
                <w:sz w:val="24"/>
              </w:rPr>
            </w:pPr>
            <w:r>
              <w:rPr>
                <w:rFonts w:asciiTheme="minorHAnsi" w:hAnsiTheme="minorHAnsi" w:cstheme="minorHAnsi"/>
                <w:sz w:val="24"/>
              </w:rPr>
              <w:t>Initial Proficiency Demonstration</w:t>
            </w:r>
          </w:p>
          <w:p w:rsidR="00FF6EE3" w:rsidRDefault="00FF6EE3" w:rsidP="00FF6EE3">
            <w:pPr>
              <w:pStyle w:val="TableParagraph"/>
              <w:numPr>
                <w:ilvl w:val="0"/>
                <w:numId w:val="9"/>
              </w:numPr>
              <w:spacing w:before="1"/>
              <w:ind w:right="75"/>
              <w:rPr>
                <w:rFonts w:asciiTheme="minorHAnsi" w:hAnsiTheme="minorHAnsi" w:cstheme="minorHAnsi"/>
                <w:sz w:val="24"/>
              </w:rPr>
            </w:pPr>
            <w:r>
              <w:rPr>
                <w:rFonts w:asciiTheme="minorHAnsi" w:hAnsiTheme="minorHAnsi" w:cstheme="minorHAnsi"/>
                <w:sz w:val="24"/>
              </w:rPr>
              <w:t>Refresher Training (every 5 years)</w:t>
            </w:r>
          </w:p>
          <w:p w:rsidR="00FF6EE3" w:rsidRPr="009858AD" w:rsidRDefault="00FF6EE3" w:rsidP="00FF6EE3">
            <w:pPr>
              <w:pStyle w:val="TableParagraph"/>
              <w:numPr>
                <w:ilvl w:val="0"/>
                <w:numId w:val="9"/>
              </w:numPr>
              <w:spacing w:before="1"/>
              <w:ind w:right="75"/>
              <w:rPr>
                <w:rFonts w:asciiTheme="minorHAnsi" w:hAnsiTheme="minorHAnsi" w:cstheme="minorHAnsi"/>
                <w:sz w:val="24"/>
              </w:rPr>
            </w:pPr>
            <w:r>
              <w:rPr>
                <w:rFonts w:asciiTheme="minorHAnsi" w:hAnsiTheme="minorHAnsi" w:cstheme="minorHAnsi"/>
                <w:sz w:val="24"/>
              </w:rPr>
              <w:t>Error Correction Training (completed within 30 days of error notification)</w:t>
            </w:r>
          </w:p>
        </w:tc>
      </w:tr>
      <w:tr w:rsidR="008005E1" w:rsidRPr="009858AD" w:rsidTr="008005E1">
        <w:trPr>
          <w:trHeight w:val="720"/>
        </w:trPr>
        <w:tc>
          <w:tcPr>
            <w:tcW w:w="432" w:type="dxa"/>
            <w:tcBorders>
              <w:left w:val="single" w:sz="18" w:space="0" w:color="auto"/>
              <w:bottom w:val="single" w:sz="18" w:space="0" w:color="auto"/>
              <w:right w:val="single" w:sz="8" w:space="0" w:color="auto"/>
            </w:tcBorders>
            <w:vAlign w:val="center"/>
          </w:tcPr>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06081013"/>
              <w14:checkbox>
                <w14:checked w14:val="0"/>
                <w14:checkedState w14:val="00FE" w14:font="Wingdings"/>
                <w14:uncheckedState w14:val="006F" w14:font="Wingdings"/>
              </w14:checkbox>
            </w:sdtPr>
            <w:sdtEndPr/>
            <w:sdtContent>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tcBorders>
              <w:left w:val="single" w:sz="8" w:space="0" w:color="auto"/>
              <w:bottom w:val="single" w:sz="18" w:space="0" w:color="auto"/>
              <w:right w:val="single" w:sz="6" w:space="0" w:color="000000"/>
            </w:tcBorders>
            <w:vAlign w:val="center"/>
          </w:tcPr>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96291315"/>
              <w14:checkbox>
                <w14:checked w14:val="0"/>
                <w14:checkedState w14:val="00FE" w14:font="Wingdings"/>
                <w14:uncheckedState w14:val="006F" w14:font="Wingdings"/>
              </w14:checkbox>
            </w:sdtPr>
            <w:sdtEndPr/>
            <w:sdtContent>
              <w:p w:rsidR="008005E1" w:rsidRPr="009858AD" w:rsidRDefault="008005E1" w:rsidP="008005E1">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tcBorders>
              <w:top w:val="single" w:sz="6" w:space="0" w:color="000000"/>
              <w:left w:val="single" w:sz="6" w:space="0" w:color="000000"/>
              <w:bottom w:val="single" w:sz="18" w:space="0" w:color="auto"/>
              <w:right w:val="single" w:sz="18" w:space="0" w:color="auto"/>
            </w:tcBorders>
            <w:vAlign w:val="center"/>
          </w:tcPr>
          <w:p w:rsidR="008005E1" w:rsidRDefault="00FF6EE3" w:rsidP="008005E1">
            <w:pPr>
              <w:pStyle w:val="TableParagraph"/>
              <w:spacing w:before="1"/>
              <w:ind w:left="86" w:right="75"/>
              <w:rPr>
                <w:rFonts w:asciiTheme="minorHAnsi" w:hAnsiTheme="minorHAnsi" w:cstheme="minorHAnsi"/>
                <w:sz w:val="24"/>
              </w:rPr>
            </w:pPr>
            <w:r>
              <w:rPr>
                <w:rFonts w:asciiTheme="minorHAnsi" w:hAnsiTheme="minorHAnsi" w:cstheme="minorHAnsi"/>
                <w:sz w:val="24"/>
              </w:rPr>
              <w:t>Breath Alcohol Technician Qualifications [40:213]:</w:t>
            </w:r>
          </w:p>
          <w:p w:rsidR="00FF6EE3" w:rsidRDefault="00FF6EE3" w:rsidP="00FF6EE3">
            <w:pPr>
              <w:pStyle w:val="TableParagraph"/>
              <w:numPr>
                <w:ilvl w:val="0"/>
                <w:numId w:val="9"/>
              </w:numPr>
              <w:spacing w:before="1"/>
              <w:ind w:right="75"/>
              <w:rPr>
                <w:rFonts w:asciiTheme="minorHAnsi" w:hAnsiTheme="minorHAnsi" w:cstheme="minorHAnsi"/>
                <w:sz w:val="24"/>
              </w:rPr>
            </w:pPr>
            <w:r>
              <w:rPr>
                <w:rFonts w:asciiTheme="minorHAnsi" w:hAnsiTheme="minorHAnsi" w:cstheme="minorHAnsi"/>
                <w:sz w:val="24"/>
              </w:rPr>
              <w:t>Qualification Training</w:t>
            </w:r>
          </w:p>
          <w:p w:rsidR="00FF6EE3" w:rsidRDefault="00FF6EE3" w:rsidP="00FF6EE3">
            <w:pPr>
              <w:pStyle w:val="TableParagraph"/>
              <w:numPr>
                <w:ilvl w:val="0"/>
                <w:numId w:val="9"/>
              </w:numPr>
              <w:spacing w:before="1"/>
              <w:ind w:right="75"/>
              <w:rPr>
                <w:rFonts w:asciiTheme="minorHAnsi" w:hAnsiTheme="minorHAnsi" w:cstheme="minorHAnsi"/>
                <w:sz w:val="24"/>
              </w:rPr>
            </w:pPr>
            <w:r>
              <w:rPr>
                <w:rFonts w:asciiTheme="minorHAnsi" w:hAnsiTheme="minorHAnsi" w:cstheme="minorHAnsi"/>
                <w:sz w:val="24"/>
              </w:rPr>
              <w:t>Initial Proficiency Demonstration</w:t>
            </w:r>
          </w:p>
          <w:p w:rsidR="00FF6EE3" w:rsidRDefault="00FF6EE3" w:rsidP="00FF6EE3">
            <w:pPr>
              <w:pStyle w:val="TableParagraph"/>
              <w:numPr>
                <w:ilvl w:val="0"/>
                <w:numId w:val="9"/>
              </w:numPr>
              <w:spacing w:before="1"/>
              <w:ind w:right="75"/>
              <w:rPr>
                <w:rFonts w:asciiTheme="minorHAnsi" w:hAnsiTheme="minorHAnsi" w:cstheme="minorHAnsi"/>
                <w:sz w:val="24"/>
              </w:rPr>
            </w:pPr>
            <w:r>
              <w:rPr>
                <w:rFonts w:asciiTheme="minorHAnsi" w:hAnsiTheme="minorHAnsi" w:cstheme="minorHAnsi"/>
                <w:sz w:val="24"/>
              </w:rPr>
              <w:t>Refresher Training (every 5 years)</w:t>
            </w:r>
          </w:p>
          <w:p w:rsidR="00FF6EE3" w:rsidRPr="009858AD" w:rsidRDefault="00FF6EE3" w:rsidP="00FF6EE3">
            <w:pPr>
              <w:pStyle w:val="TableParagraph"/>
              <w:numPr>
                <w:ilvl w:val="0"/>
                <w:numId w:val="9"/>
              </w:numPr>
              <w:spacing w:before="1"/>
              <w:ind w:right="75"/>
              <w:rPr>
                <w:rFonts w:asciiTheme="minorHAnsi" w:hAnsiTheme="minorHAnsi" w:cstheme="minorHAnsi"/>
                <w:sz w:val="24"/>
              </w:rPr>
            </w:pPr>
            <w:r>
              <w:rPr>
                <w:rFonts w:asciiTheme="minorHAnsi" w:hAnsiTheme="minorHAnsi" w:cstheme="minorHAnsi"/>
                <w:sz w:val="24"/>
              </w:rPr>
              <w:t>Error Correction Training (completed within 30 days of error notification)</w:t>
            </w:r>
          </w:p>
        </w:tc>
      </w:tr>
    </w:tbl>
    <w:p w:rsidR="008005E1" w:rsidRDefault="008005E1">
      <w:pPr>
        <w:rPr>
          <w:rFonts w:asciiTheme="minorHAnsi" w:hAnsiTheme="minorHAnsi" w:cstheme="minorHAnsi"/>
        </w:rPr>
      </w:pPr>
    </w:p>
    <w:p w:rsidR="00720D40" w:rsidRDefault="008005E1">
      <w:pPr>
        <w:rPr>
          <w:rFonts w:asciiTheme="minorHAnsi" w:hAnsiTheme="minorHAnsi" w:cstheme="minorHAnsi"/>
          <w:b/>
          <w:sz w:val="23"/>
        </w:rPr>
      </w:pPr>
      <w:r>
        <w:rPr>
          <w:rFonts w:asciiTheme="minorHAnsi" w:hAnsiTheme="minorHAnsi" w:cstheme="minorHAnsi"/>
        </w:rPr>
        <w:br w:type="page"/>
      </w:r>
      <w:bookmarkStart w:id="42" w:name="_GoBack"/>
      <w:bookmarkEnd w:id="42"/>
    </w:p>
    <w:tbl>
      <w:tblPr>
        <w:tblW w:w="10096" w:type="dxa"/>
        <w:tblInd w:w="5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4"/>
        <w:gridCol w:w="81"/>
        <w:gridCol w:w="362"/>
        <w:gridCol w:w="12"/>
        <w:gridCol w:w="2926"/>
        <w:gridCol w:w="466"/>
        <w:gridCol w:w="5815"/>
      </w:tblGrid>
      <w:tr w:rsidR="00720D40" w:rsidRPr="009858AD" w:rsidTr="00720D40">
        <w:trPr>
          <w:trHeight w:hRule="exact" w:val="432"/>
        </w:trPr>
        <w:tc>
          <w:tcPr>
            <w:tcW w:w="10096" w:type="dxa"/>
            <w:gridSpan w:val="7"/>
            <w:tcBorders>
              <w:top w:val="single" w:sz="18" w:space="0" w:color="auto"/>
              <w:left w:val="single" w:sz="18" w:space="0" w:color="auto"/>
              <w:bottom w:val="single" w:sz="18" w:space="0" w:color="auto"/>
              <w:right w:val="single" w:sz="18" w:space="0" w:color="auto"/>
            </w:tcBorders>
            <w:shd w:val="clear" w:color="auto" w:fill="BDFFC3"/>
          </w:tcPr>
          <w:p w:rsidR="00720D40" w:rsidRPr="00720D40" w:rsidRDefault="00720D40" w:rsidP="00720D40">
            <w:pPr>
              <w:pStyle w:val="TableParagraph"/>
              <w:spacing w:before="72"/>
              <w:ind w:left="92"/>
              <w:rPr>
                <w:rFonts w:asciiTheme="minorHAnsi" w:hAnsiTheme="minorHAnsi" w:cstheme="minorHAnsi"/>
                <w:b/>
                <w:sz w:val="26"/>
                <w:szCs w:val="26"/>
              </w:rPr>
            </w:pPr>
            <w:r w:rsidRPr="00720D40">
              <w:rPr>
                <w:rFonts w:asciiTheme="minorHAnsi" w:hAnsiTheme="minorHAnsi" w:cstheme="minorHAnsi"/>
                <w:b/>
                <w:sz w:val="26"/>
                <w:szCs w:val="26"/>
              </w:rPr>
              <w:lastRenderedPageBreak/>
              <w:t>E-3: Required Drug Test Records</w:t>
            </w:r>
          </w:p>
        </w:tc>
      </w:tr>
      <w:tr w:rsidR="00720D40" w:rsidRPr="009858AD" w:rsidTr="00720D40">
        <w:trPr>
          <w:trHeight w:hRule="exact" w:val="432"/>
        </w:trPr>
        <w:tc>
          <w:tcPr>
            <w:tcW w:w="10096" w:type="dxa"/>
            <w:gridSpan w:val="7"/>
            <w:tcBorders>
              <w:top w:val="single" w:sz="18" w:space="0" w:color="auto"/>
              <w:left w:val="single" w:sz="18" w:space="0" w:color="auto"/>
              <w:bottom w:val="single" w:sz="18" w:space="0" w:color="auto"/>
              <w:right w:val="single" w:sz="18" w:space="0" w:color="auto"/>
            </w:tcBorders>
            <w:shd w:val="clear" w:color="auto" w:fill="F9E187"/>
          </w:tcPr>
          <w:p w:rsidR="00720D40" w:rsidRPr="009858AD" w:rsidRDefault="00720D40" w:rsidP="006177D9">
            <w:pPr>
              <w:pStyle w:val="TableParagraph"/>
              <w:spacing w:before="72"/>
              <w:ind w:left="92"/>
              <w:rPr>
                <w:rFonts w:asciiTheme="minorHAnsi" w:hAnsiTheme="minorHAnsi" w:cstheme="minorHAnsi"/>
                <w:sz w:val="24"/>
              </w:rPr>
            </w:pPr>
            <w:r w:rsidRPr="009858AD">
              <w:rPr>
                <w:rFonts w:asciiTheme="minorHAnsi" w:hAnsiTheme="minorHAnsi" w:cstheme="minorHAnsi"/>
                <w:sz w:val="24"/>
              </w:rPr>
              <w:t>Retention period - Five years</w:t>
            </w:r>
          </w:p>
        </w:tc>
      </w:tr>
      <w:tr w:rsidR="00720D40" w:rsidRPr="009858AD" w:rsidTr="00720D40">
        <w:trPr>
          <w:trHeight w:hRule="exact" w:val="720"/>
        </w:trPr>
        <w:tc>
          <w:tcPr>
            <w:tcW w:w="434" w:type="dxa"/>
            <w:tcBorders>
              <w:top w:val="single" w:sz="18" w:space="0" w:color="auto"/>
              <w:left w:val="single" w:sz="18" w:space="0" w:color="auto"/>
              <w:bottom w:val="single" w:sz="18" w:space="0" w:color="auto"/>
              <w:right w:val="single" w:sz="8" w:space="0" w:color="auto"/>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093274604"/>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3" w:type="dxa"/>
            <w:gridSpan w:val="2"/>
            <w:tcBorders>
              <w:top w:val="single" w:sz="18" w:space="0" w:color="auto"/>
              <w:left w:val="single" w:sz="8" w:space="0" w:color="auto"/>
              <w:bottom w:val="single" w:sz="18" w:space="0" w:color="auto"/>
              <w:right w:val="single" w:sz="6" w:space="0" w:color="000000"/>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90700662"/>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19" w:type="dxa"/>
            <w:gridSpan w:val="4"/>
            <w:tcBorders>
              <w:top w:val="single" w:sz="18" w:space="0" w:color="auto"/>
              <w:left w:val="single" w:sz="6" w:space="0" w:color="000000"/>
              <w:bottom w:val="single" w:sz="18" w:space="0" w:color="auto"/>
              <w:right w:val="single" w:sz="18" w:space="0" w:color="auto"/>
            </w:tcBorders>
            <w:vAlign w:val="center"/>
          </w:tcPr>
          <w:p w:rsidR="00720D40" w:rsidRPr="009858AD" w:rsidRDefault="00720D40" w:rsidP="006177D9">
            <w:pPr>
              <w:pStyle w:val="TableParagraph"/>
              <w:spacing w:before="78"/>
              <w:ind w:left="86" w:right="256"/>
              <w:rPr>
                <w:rFonts w:asciiTheme="minorHAnsi" w:hAnsiTheme="minorHAnsi" w:cstheme="minorHAnsi"/>
                <w:sz w:val="24"/>
              </w:rPr>
            </w:pPr>
            <w:r w:rsidRPr="009858AD">
              <w:rPr>
                <w:rFonts w:asciiTheme="minorHAnsi" w:hAnsiTheme="minorHAnsi" w:cstheme="minorHAnsi"/>
                <w:sz w:val="24"/>
              </w:rPr>
              <w:t>Records of verified positive drug test results. [§40.333(a)(1) and 99.117(a)(2)]</w:t>
            </w:r>
          </w:p>
        </w:tc>
      </w:tr>
      <w:tr w:rsidR="00720D40" w:rsidRPr="009858AD" w:rsidTr="00720D40">
        <w:trPr>
          <w:trHeight w:hRule="exact" w:val="720"/>
        </w:trPr>
        <w:tc>
          <w:tcPr>
            <w:tcW w:w="434" w:type="dxa"/>
            <w:tcBorders>
              <w:top w:val="single" w:sz="18" w:space="0" w:color="auto"/>
              <w:left w:val="single" w:sz="18" w:space="0" w:color="auto"/>
              <w:bottom w:val="single" w:sz="18" w:space="0" w:color="auto"/>
              <w:right w:val="single" w:sz="8" w:space="0" w:color="auto"/>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17274679"/>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3" w:type="dxa"/>
            <w:gridSpan w:val="2"/>
            <w:tcBorders>
              <w:top w:val="single" w:sz="18" w:space="0" w:color="auto"/>
              <w:left w:val="single" w:sz="8" w:space="0" w:color="auto"/>
              <w:bottom w:val="single" w:sz="18" w:space="0" w:color="auto"/>
              <w:right w:val="single" w:sz="6" w:space="0" w:color="000000"/>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50141021"/>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19" w:type="dxa"/>
            <w:gridSpan w:val="4"/>
            <w:tcBorders>
              <w:top w:val="single" w:sz="18" w:space="0" w:color="auto"/>
              <w:left w:val="single" w:sz="6" w:space="0" w:color="000000"/>
              <w:bottom w:val="single" w:sz="18" w:space="0" w:color="auto"/>
              <w:right w:val="single" w:sz="18" w:space="0" w:color="auto"/>
            </w:tcBorders>
            <w:vAlign w:val="center"/>
          </w:tcPr>
          <w:p w:rsidR="00720D40" w:rsidRPr="009858AD" w:rsidRDefault="00720D40" w:rsidP="006177D9">
            <w:pPr>
              <w:pStyle w:val="TableParagraph"/>
              <w:spacing w:before="78"/>
              <w:ind w:left="86" w:right="75"/>
              <w:rPr>
                <w:rFonts w:asciiTheme="minorHAnsi" w:hAnsiTheme="minorHAnsi" w:cstheme="minorHAnsi"/>
                <w:sz w:val="24"/>
              </w:rPr>
            </w:pPr>
            <w:r w:rsidRPr="009858AD">
              <w:rPr>
                <w:rFonts w:asciiTheme="minorHAnsi" w:hAnsiTheme="minorHAnsi" w:cstheme="minorHAnsi"/>
                <w:sz w:val="24"/>
              </w:rPr>
              <w:t>Documentation of refusals to take required drug tests (including substituted or adulterated drug test results). [§40.333(a)(1)]</w:t>
            </w:r>
          </w:p>
        </w:tc>
      </w:tr>
      <w:tr w:rsidR="00720D40" w:rsidRPr="009858AD" w:rsidTr="00720D40">
        <w:trPr>
          <w:trHeight w:hRule="exact" w:val="720"/>
        </w:trPr>
        <w:tc>
          <w:tcPr>
            <w:tcW w:w="434" w:type="dxa"/>
            <w:tcBorders>
              <w:top w:val="single" w:sz="18" w:space="0" w:color="auto"/>
              <w:left w:val="single" w:sz="18" w:space="0" w:color="auto"/>
              <w:bottom w:val="single" w:sz="18" w:space="0" w:color="auto"/>
              <w:right w:val="single" w:sz="8" w:space="0" w:color="auto"/>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60815277"/>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3" w:type="dxa"/>
            <w:gridSpan w:val="2"/>
            <w:tcBorders>
              <w:top w:val="single" w:sz="18" w:space="0" w:color="auto"/>
              <w:left w:val="single" w:sz="8" w:space="0" w:color="auto"/>
              <w:bottom w:val="single" w:sz="18" w:space="0" w:color="auto"/>
              <w:right w:val="single" w:sz="6" w:space="0" w:color="000000"/>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29212438"/>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19" w:type="dxa"/>
            <w:gridSpan w:val="4"/>
            <w:tcBorders>
              <w:top w:val="single" w:sz="18" w:space="0" w:color="auto"/>
              <w:left w:val="single" w:sz="6" w:space="0" w:color="000000"/>
              <w:bottom w:val="single" w:sz="18" w:space="0" w:color="auto"/>
              <w:right w:val="single" w:sz="18" w:space="0" w:color="auto"/>
            </w:tcBorders>
            <w:vAlign w:val="center"/>
          </w:tcPr>
          <w:p w:rsidR="00720D40" w:rsidRPr="009858AD" w:rsidRDefault="00720D40" w:rsidP="006177D9">
            <w:pPr>
              <w:pStyle w:val="TableParagraph"/>
              <w:spacing w:before="78"/>
              <w:ind w:left="86" w:right="75"/>
              <w:rPr>
                <w:rFonts w:asciiTheme="minorHAnsi" w:hAnsiTheme="minorHAnsi" w:cstheme="minorHAnsi"/>
                <w:sz w:val="24"/>
              </w:rPr>
            </w:pPr>
            <w:r w:rsidRPr="009858AD">
              <w:rPr>
                <w:rFonts w:asciiTheme="minorHAnsi" w:hAnsiTheme="minorHAnsi" w:cstheme="minorHAnsi"/>
                <w:sz w:val="24"/>
              </w:rPr>
              <w:t>SAP reports and records that demonstrate compliance with SAP recommendations. [§40.333(a)(1) and §199.117(a)(2)]</w:t>
            </w:r>
          </w:p>
        </w:tc>
      </w:tr>
      <w:tr w:rsidR="00720D40" w:rsidRPr="009858AD" w:rsidTr="00720D40">
        <w:trPr>
          <w:trHeight w:hRule="exact" w:val="720"/>
        </w:trPr>
        <w:tc>
          <w:tcPr>
            <w:tcW w:w="434" w:type="dxa"/>
            <w:tcBorders>
              <w:top w:val="single" w:sz="18" w:space="0" w:color="auto"/>
              <w:left w:val="single" w:sz="18" w:space="0" w:color="auto"/>
              <w:bottom w:val="single" w:sz="18" w:space="0" w:color="auto"/>
              <w:right w:val="single" w:sz="8" w:space="0" w:color="auto"/>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67157030"/>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3" w:type="dxa"/>
            <w:gridSpan w:val="2"/>
            <w:tcBorders>
              <w:top w:val="single" w:sz="18" w:space="0" w:color="auto"/>
              <w:left w:val="single" w:sz="8" w:space="0" w:color="auto"/>
              <w:bottom w:val="single" w:sz="18" w:space="0" w:color="auto"/>
              <w:right w:val="single" w:sz="6" w:space="0" w:color="000000"/>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20366161"/>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19" w:type="dxa"/>
            <w:gridSpan w:val="4"/>
            <w:tcBorders>
              <w:top w:val="single" w:sz="18" w:space="0" w:color="auto"/>
              <w:left w:val="single" w:sz="6" w:space="0" w:color="000000"/>
              <w:bottom w:val="single" w:sz="18" w:space="0" w:color="auto"/>
              <w:right w:val="single" w:sz="18" w:space="0" w:color="auto"/>
            </w:tcBorders>
            <w:vAlign w:val="center"/>
          </w:tcPr>
          <w:p w:rsidR="00720D40" w:rsidRPr="009858AD" w:rsidRDefault="00720D40" w:rsidP="006177D9">
            <w:pPr>
              <w:pStyle w:val="TableParagraph"/>
              <w:spacing w:before="78"/>
              <w:ind w:left="86" w:right="75"/>
              <w:rPr>
                <w:rFonts w:asciiTheme="minorHAnsi" w:hAnsiTheme="minorHAnsi" w:cstheme="minorHAnsi"/>
                <w:sz w:val="24"/>
              </w:rPr>
            </w:pPr>
            <w:r w:rsidRPr="009858AD">
              <w:rPr>
                <w:rFonts w:asciiTheme="minorHAnsi" w:hAnsiTheme="minorHAnsi" w:cstheme="minorHAnsi"/>
                <w:sz w:val="24"/>
              </w:rPr>
              <w:t>All follow-up drug test results and schedules for follow-up drug tests. [§40.333(a)(1)]</w:t>
            </w:r>
          </w:p>
        </w:tc>
      </w:tr>
      <w:tr w:rsidR="00720D40" w:rsidRPr="009858AD" w:rsidTr="00720D40">
        <w:trPr>
          <w:trHeight w:hRule="exact" w:val="720"/>
        </w:trPr>
        <w:tc>
          <w:tcPr>
            <w:tcW w:w="434" w:type="dxa"/>
            <w:tcBorders>
              <w:top w:val="single" w:sz="18" w:space="0" w:color="auto"/>
              <w:left w:val="single" w:sz="18" w:space="0" w:color="auto"/>
              <w:bottom w:val="single" w:sz="18" w:space="0" w:color="auto"/>
              <w:right w:val="single" w:sz="8" w:space="0" w:color="auto"/>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42602962"/>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3" w:type="dxa"/>
            <w:gridSpan w:val="2"/>
            <w:tcBorders>
              <w:top w:val="single" w:sz="18" w:space="0" w:color="auto"/>
              <w:left w:val="single" w:sz="8" w:space="0" w:color="auto"/>
              <w:bottom w:val="single" w:sz="18" w:space="0" w:color="auto"/>
              <w:right w:val="single" w:sz="6" w:space="0" w:color="000000"/>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0346220"/>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19" w:type="dxa"/>
            <w:gridSpan w:val="4"/>
            <w:tcBorders>
              <w:top w:val="single" w:sz="18" w:space="0" w:color="auto"/>
              <w:left w:val="single" w:sz="6" w:space="0" w:color="000000"/>
              <w:bottom w:val="single" w:sz="6" w:space="0" w:color="000000"/>
              <w:right w:val="single" w:sz="18" w:space="0" w:color="auto"/>
            </w:tcBorders>
            <w:vAlign w:val="center"/>
          </w:tcPr>
          <w:p w:rsidR="00720D40" w:rsidRPr="009858AD" w:rsidRDefault="00720D40" w:rsidP="006177D9">
            <w:pPr>
              <w:pStyle w:val="TableParagraph"/>
              <w:spacing w:before="78"/>
              <w:ind w:left="86" w:right="75"/>
              <w:rPr>
                <w:rFonts w:asciiTheme="minorHAnsi" w:hAnsiTheme="minorHAnsi" w:cstheme="minorHAnsi"/>
                <w:sz w:val="24"/>
              </w:rPr>
            </w:pPr>
            <w:r w:rsidRPr="009858AD">
              <w:rPr>
                <w:rFonts w:asciiTheme="minorHAnsi" w:hAnsiTheme="minorHAnsi" w:cstheme="minorHAnsi"/>
                <w:sz w:val="24"/>
              </w:rPr>
              <w:t>MIS annual report data – regardless of whether or not an annual MIS report was submitted. [§199.117(a)(2)]</w:t>
            </w:r>
          </w:p>
        </w:tc>
      </w:tr>
      <w:tr w:rsidR="00720D40" w:rsidRPr="009858AD" w:rsidTr="00720D40">
        <w:trPr>
          <w:trHeight w:hRule="exact" w:val="432"/>
        </w:trPr>
        <w:tc>
          <w:tcPr>
            <w:tcW w:w="10096" w:type="dxa"/>
            <w:gridSpan w:val="7"/>
            <w:tcBorders>
              <w:top w:val="single" w:sz="18" w:space="0" w:color="auto"/>
              <w:left w:val="single" w:sz="18" w:space="0" w:color="auto"/>
              <w:bottom w:val="single" w:sz="18" w:space="0" w:color="auto"/>
              <w:right w:val="single" w:sz="18" w:space="0" w:color="auto"/>
            </w:tcBorders>
            <w:shd w:val="clear" w:color="auto" w:fill="F9E187"/>
          </w:tcPr>
          <w:p w:rsidR="00720D40" w:rsidRPr="009858AD" w:rsidRDefault="00720D40" w:rsidP="006177D9">
            <w:pPr>
              <w:pStyle w:val="TableParagraph"/>
              <w:spacing w:before="72"/>
              <w:ind w:left="92"/>
              <w:rPr>
                <w:rFonts w:asciiTheme="minorHAnsi" w:hAnsiTheme="minorHAnsi" w:cstheme="minorHAnsi"/>
                <w:sz w:val="24"/>
              </w:rPr>
            </w:pPr>
            <w:r w:rsidRPr="009858AD">
              <w:rPr>
                <w:rFonts w:asciiTheme="minorHAnsi" w:hAnsiTheme="minorHAnsi" w:cstheme="minorHAnsi"/>
                <w:sz w:val="24"/>
              </w:rPr>
              <w:t>Retention period - Three years</w:t>
            </w:r>
          </w:p>
        </w:tc>
      </w:tr>
      <w:tr w:rsidR="00720D40" w:rsidRPr="009858AD" w:rsidTr="00720D40">
        <w:trPr>
          <w:trHeight w:val="720"/>
        </w:trPr>
        <w:tc>
          <w:tcPr>
            <w:tcW w:w="434" w:type="dxa"/>
            <w:tcBorders>
              <w:top w:val="single" w:sz="18" w:space="0" w:color="auto"/>
              <w:left w:val="single" w:sz="18" w:space="0" w:color="auto"/>
              <w:bottom w:val="single" w:sz="18" w:space="0" w:color="auto"/>
              <w:right w:val="single" w:sz="8" w:space="0" w:color="auto"/>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b/>
                <w:sz w:val="20"/>
              </w:rPr>
              <w:id w:val="-291826173"/>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720D40">
                  <w:rPr>
                    <w:rFonts w:asciiTheme="minorHAnsi" w:hAnsiTheme="minorHAnsi" w:cstheme="minorHAnsi"/>
                    <w:b/>
                    <w:sz w:val="20"/>
                  </w:rPr>
                  <w:sym w:font="Wingdings" w:char="F06F"/>
                </w:r>
              </w:p>
            </w:sdtContent>
          </w:sdt>
        </w:tc>
        <w:tc>
          <w:tcPr>
            <w:tcW w:w="443" w:type="dxa"/>
            <w:gridSpan w:val="2"/>
            <w:tcBorders>
              <w:top w:val="single" w:sz="18" w:space="0" w:color="auto"/>
              <w:left w:val="single" w:sz="8" w:space="0" w:color="auto"/>
              <w:bottom w:val="single" w:sz="18" w:space="0" w:color="auto"/>
              <w:right w:val="single" w:sz="6" w:space="0" w:color="000000"/>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b/>
                <w:sz w:val="20"/>
              </w:rPr>
              <w:id w:val="-1165703960"/>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720D40">
                  <w:rPr>
                    <w:rFonts w:asciiTheme="minorHAnsi" w:hAnsiTheme="minorHAnsi" w:cstheme="minorHAnsi"/>
                    <w:b/>
                    <w:sz w:val="20"/>
                  </w:rPr>
                  <w:sym w:font="Wingdings" w:char="F06F"/>
                </w:r>
              </w:p>
            </w:sdtContent>
          </w:sdt>
        </w:tc>
        <w:tc>
          <w:tcPr>
            <w:tcW w:w="9219" w:type="dxa"/>
            <w:gridSpan w:val="4"/>
            <w:tcBorders>
              <w:top w:val="single" w:sz="8" w:space="0" w:color="auto"/>
              <w:left w:val="single" w:sz="6" w:space="0" w:color="000000"/>
              <w:bottom w:val="single" w:sz="18" w:space="0" w:color="auto"/>
              <w:right w:val="single" w:sz="18" w:space="0" w:color="auto"/>
            </w:tcBorders>
            <w:vAlign w:val="center"/>
          </w:tcPr>
          <w:p w:rsidR="00720D40" w:rsidRPr="009858AD" w:rsidRDefault="00720D40" w:rsidP="00720D40">
            <w:pPr>
              <w:pStyle w:val="TableParagraph"/>
              <w:spacing w:before="77"/>
              <w:ind w:left="86" w:right="75"/>
              <w:rPr>
                <w:rFonts w:asciiTheme="minorHAnsi" w:hAnsiTheme="minorHAnsi" w:cstheme="minorHAnsi"/>
                <w:sz w:val="24"/>
              </w:rPr>
            </w:pPr>
            <w:r w:rsidRPr="009858AD">
              <w:rPr>
                <w:rFonts w:asciiTheme="minorHAnsi" w:hAnsiTheme="minorHAnsi" w:cstheme="minorHAnsi"/>
                <w:sz w:val="24"/>
              </w:rPr>
              <w:t>Information obtained from previous operators under §40.25 concerning drug test results of employees.</w:t>
            </w:r>
            <w:r w:rsidRPr="00720D40">
              <w:rPr>
                <w:rFonts w:asciiTheme="minorHAnsi" w:hAnsiTheme="minorHAnsi" w:cstheme="minorHAnsi"/>
                <w:sz w:val="24"/>
              </w:rPr>
              <w:t xml:space="preserve"> </w:t>
            </w:r>
            <w:r w:rsidRPr="009858AD">
              <w:rPr>
                <w:rFonts w:asciiTheme="minorHAnsi" w:hAnsiTheme="minorHAnsi" w:cstheme="minorHAnsi"/>
                <w:sz w:val="24"/>
              </w:rPr>
              <w:t>[§40.333(a)(2)]</w:t>
            </w:r>
          </w:p>
        </w:tc>
      </w:tr>
      <w:tr w:rsidR="00720D40" w:rsidRPr="009858AD" w:rsidTr="00720D40">
        <w:trPr>
          <w:trHeight w:val="720"/>
        </w:trPr>
        <w:tc>
          <w:tcPr>
            <w:tcW w:w="434" w:type="dxa"/>
            <w:tcBorders>
              <w:top w:val="single" w:sz="18" w:space="0" w:color="auto"/>
              <w:left w:val="single" w:sz="18" w:space="0" w:color="auto"/>
              <w:bottom w:val="single" w:sz="18" w:space="0" w:color="auto"/>
              <w:right w:val="single" w:sz="8" w:space="0" w:color="auto"/>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007895720"/>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3" w:type="dxa"/>
            <w:gridSpan w:val="2"/>
            <w:tcBorders>
              <w:top w:val="single" w:sz="18" w:space="0" w:color="auto"/>
              <w:left w:val="single" w:sz="8" w:space="0" w:color="auto"/>
              <w:bottom w:val="single" w:sz="18" w:space="0" w:color="auto"/>
              <w:right w:val="single" w:sz="6" w:space="0" w:color="000000"/>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30565236"/>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19" w:type="dxa"/>
            <w:gridSpan w:val="4"/>
            <w:tcBorders>
              <w:top w:val="single" w:sz="8" w:space="0" w:color="auto"/>
              <w:left w:val="single" w:sz="6" w:space="0" w:color="000000"/>
              <w:bottom w:val="single" w:sz="18" w:space="0" w:color="auto"/>
              <w:right w:val="single" w:sz="18" w:space="0" w:color="auto"/>
            </w:tcBorders>
            <w:vAlign w:val="center"/>
          </w:tcPr>
          <w:p w:rsidR="00720D40" w:rsidRPr="009858AD" w:rsidRDefault="00720D40" w:rsidP="006177D9">
            <w:pPr>
              <w:pStyle w:val="TableParagraph"/>
              <w:spacing w:before="77"/>
              <w:ind w:left="86" w:right="75"/>
              <w:rPr>
                <w:rFonts w:asciiTheme="minorHAnsi" w:hAnsiTheme="minorHAnsi" w:cstheme="minorHAnsi"/>
                <w:sz w:val="24"/>
              </w:rPr>
            </w:pPr>
            <w:r w:rsidRPr="009858AD">
              <w:rPr>
                <w:rFonts w:asciiTheme="minorHAnsi" w:hAnsiTheme="minorHAnsi" w:cstheme="minorHAnsi"/>
                <w:sz w:val="24"/>
              </w:rPr>
              <w:t>Records that demonstrate the collection process conforms to Part 199. [§199.117(a)(1)]</w:t>
            </w:r>
          </w:p>
        </w:tc>
      </w:tr>
      <w:tr w:rsidR="00720D40" w:rsidRPr="009858AD" w:rsidTr="00720D40">
        <w:trPr>
          <w:trHeight w:val="720"/>
        </w:trPr>
        <w:tc>
          <w:tcPr>
            <w:tcW w:w="434" w:type="dxa"/>
            <w:tcBorders>
              <w:top w:val="single" w:sz="18" w:space="0" w:color="auto"/>
              <w:left w:val="single" w:sz="18" w:space="0" w:color="auto"/>
              <w:bottom w:val="single" w:sz="18" w:space="0" w:color="auto"/>
              <w:right w:val="single" w:sz="8" w:space="0" w:color="auto"/>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640020540"/>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3" w:type="dxa"/>
            <w:gridSpan w:val="2"/>
            <w:tcBorders>
              <w:top w:val="single" w:sz="18" w:space="0" w:color="auto"/>
              <w:left w:val="single" w:sz="8" w:space="0" w:color="auto"/>
              <w:bottom w:val="single" w:sz="18" w:space="0" w:color="auto"/>
              <w:right w:val="single" w:sz="6" w:space="0" w:color="000000"/>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52639047"/>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19" w:type="dxa"/>
            <w:gridSpan w:val="4"/>
            <w:tcBorders>
              <w:top w:val="single" w:sz="18" w:space="0" w:color="auto"/>
              <w:left w:val="single" w:sz="6" w:space="0" w:color="000000"/>
              <w:bottom w:val="single" w:sz="18" w:space="0" w:color="auto"/>
              <w:right w:val="single" w:sz="18" w:space="0" w:color="auto"/>
            </w:tcBorders>
            <w:vAlign w:val="center"/>
          </w:tcPr>
          <w:p w:rsidR="00720D40" w:rsidRPr="009858AD" w:rsidRDefault="00720D40" w:rsidP="006177D9">
            <w:pPr>
              <w:pStyle w:val="TableParagraph"/>
              <w:spacing w:before="77"/>
              <w:ind w:left="86" w:right="349"/>
              <w:rPr>
                <w:rFonts w:asciiTheme="minorHAnsi" w:hAnsiTheme="minorHAnsi" w:cstheme="minorHAnsi"/>
                <w:sz w:val="24"/>
              </w:rPr>
            </w:pPr>
            <w:r w:rsidRPr="009858AD">
              <w:rPr>
                <w:rFonts w:asciiTheme="minorHAnsi" w:hAnsiTheme="minorHAnsi" w:cstheme="minorHAnsi"/>
                <w:sz w:val="24"/>
              </w:rPr>
              <w:t>Records confirming that supervisors and employees have been trained as required by Part 199. [§199.117(a)(4)]</w:t>
            </w:r>
          </w:p>
        </w:tc>
      </w:tr>
      <w:tr w:rsidR="00720D40" w:rsidRPr="009858AD" w:rsidTr="00720D40">
        <w:trPr>
          <w:trHeight w:val="720"/>
        </w:trPr>
        <w:tc>
          <w:tcPr>
            <w:tcW w:w="434" w:type="dxa"/>
            <w:tcBorders>
              <w:top w:val="single" w:sz="18" w:space="0" w:color="auto"/>
              <w:left w:val="single" w:sz="18" w:space="0" w:color="auto"/>
              <w:bottom w:val="single" w:sz="18" w:space="0" w:color="auto"/>
              <w:right w:val="single" w:sz="8" w:space="0" w:color="auto"/>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20655719"/>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3" w:type="dxa"/>
            <w:gridSpan w:val="2"/>
            <w:tcBorders>
              <w:top w:val="single" w:sz="18" w:space="0" w:color="auto"/>
              <w:left w:val="single" w:sz="8" w:space="0" w:color="auto"/>
              <w:bottom w:val="single" w:sz="18" w:space="0" w:color="auto"/>
              <w:right w:val="single" w:sz="6" w:space="0" w:color="000000"/>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337733374"/>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19" w:type="dxa"/>
            <w:gridSpan w:val="4"/>
            <w:tcBorders>
              <w:top w:val="single" w:sz="18" w:space="0" w:color="auto"/>
              <w:left w:val="single" w:sz="6" w:space="0" w:color="000000"/>
              <w:bottom w:val="single" w:sz="6" w:space="0" w:color="000000"/>
              <w:right w:val="single" w:sz="18" w:space="0" w:color="auto"/>
            </w:tcBorders>
            <w:vAlign w:val="center"/>
          </w:tcPr>
          <w:p w:rsidR="00720D40" w:rsidRPr="009858AD" w:rsidRDefault="00720D40" w:rsidP="006177D9">
            <w:pPr>
              <w:pStyle w:val="TableParagraph"/>
              <w:spacing w:before="77"/>
              <w:ind w:left="86" w:right="75"/>
              <w:rPr>
                <w:rFonts w:asciiTheme="minorHAnsi" w:hAnsiTheme="minorHAnsi" w:cstheme="minorHAnsi"/>
                <w:sz w:val="24"/>
              </w:rPr>
            </w:pPr>
            <w:r w:rsidRPr="009858AD">
              <w:rPr>
                <w:rFonts w:asciiTheme="minorHAnsi" w:hAnsiTheme="minorHAnsi" w:cstheme="minorHAnsi"/>
                <w:sz w:val="24"/>
              </w:rPr>
              <w:t>Records of decisions not to administer post-accident employee drug tests. [§199.117(a)(5)]</w:t>
            </w:r>
          </w:p>
        </w:tc>
      </w:tr>
      <w:tr w:rsidR="00720D40" w:rsidRPr="009858AD" w:rsidTr="00720D40">
        <w:trPr>
          <w:trHeight w:hRule="exact" w:val="432"/>
        </w:trPr>
        <w:tc>
          <w:tcPr>
            <w:tcW w:w="10096" w:type="dxa"/>
            <w:gridSpan w:val="7"/>
            <w:tcBorders>
              <w:top w:val="single" w:sz="18" w:space="0" w:color="auto"/>
              <w:left w:val="single" w:sz="18" w:space="0" w:color="auto"/>
              <w:bottom w:val="single" w:sz="6" w:space="0" w:color="000000"/>
              <w:right w:val="single" w:sz="18" w:space="0" w:color="auto"/>
            </w:tcBorders>
            <w:shd w:val="clear" w:color="auto" w:fill="F9E187"/>
          </w:tcPr>
          <w:p w:rsidR="00720D40" w:rsidRPr="009858AD" w:rsidRDefault="00720D40" w:rsidP="006177D9">
            <w:pPr>
              <w:pStyle w:val="TableParagraph"/>
              <w:spacing w:before="71"/>
              <w:ind w:left="92"/>
              <w:rPr>
                <w:rFonts w:asciiTheme="minorHAnsi" w:hAnsiTheme="minorHAnsi" w:cstheme="minorHAnsi"/>
                <w:sz w:val="24"/>
              </w:rPr>
            </w:pPr>
            <w:r w:rsidRPr="009858AD">
              <w:rPr>
                <w:rFonts w:asciiTheme="minorHAnsi" w:hAnsiTheme="minorHAnsi" w:cstheme="minorHAnsi"/>
                <w:sz w:val="24"/>
              </w:rPr>
              <w:t>Retention period - One year</w:t>
            </w:r>
          </w:p>
        </w:tc>
      </w:tr>
      <w:tr w:rsidR="00720D40" w:rsidRPr="009858AD" w:rsidTr="00720D40">
        <w:trPr>
          <w:trHeight w:hRule="exact" w:val="720"/>
        </w:trPr>
        <w:tc>
          <w:tcPr>
            <w:tcW w:w="434" w:type="dxa"/>
            <w:tcBorders>
              <w:top w:val="single" w:sz="18" w:space="0" w:color="auto"/>
              <w:left w:val="single" w:sz="18" w:space="0" w:color="auto"/>
              <w:bottom w:val="single" w:sz="18" w:space="0" w:color="auto"/>
              <w:right w:val="single" w:sz="4" w:space="0" w:color="auto"/>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39829268"/>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55" w:type="dxa"/>
            <w:gridSpan w:val="3"/>
            <w:tcBorders>
              <w:top w:val="single" w:sz="18" w:space="0" w:color="auto"/>
              <w:left w:val="single" w:sz="4" w:space="0" w:color="auto"/>
              <w:bottom w:val="single" w:sz="18" w:space="0" w:color="auto"/>
              <w:right w:val="single" w:sz="6" w:space="0" w:color="000000"/>
            </w:tcBorders>
            <w:vAlign w:val="center"/>
          </w:tcPr>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36365930"/>
              <w14:checkbox>
                <w14:checked w14:val="0"/>
                <w14:checkedState w14:val="00FE" w14:font="Wingdings"/>
                <w14:uncheckedState w14:val="006F" w14:font="Wingdings"/>
              </w14:checkbox>
            </w:sdtPr>
            <w:sdtContent>
              <w:p w:rsidR="00720D40" w:rsidRPr="009858AD" w:rsidRDefault="00720D40" w:rsidP="006177D9">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7" w:type="dxa"/>
            <w:gridSpan w:val="3"/>
            <w:tcBorders>
              <w:top w:val="single" w:sz="18" w:space="0" w:color="auto"/>
              <w:left w:val="single" w:sz="6" w:space="0" w:color="000000"/>
              <w:bottom w:val="single" w:sz="18" w:space="0" w:color="auto"/>
              <w:right w:val="single" w:sz="18" w:space="0" w:color="auto"/>
            </w:tcBorders>
            <w:vAlign w:val="center"/>
          </w:tcPr>
          <w:p w:rsidR="00720D40" w:rsidRPr="009858AD" w:rsidRDefault="00720D40" w:rsidP="006177D9">
            <w:pPr>
              <w:pStyle w:val="TableParagraph"/>
              <w:spacing w:before="77"/>
              <w:ind w:left="86" w:right="75" w:firstLine="14"/>
              <w:rPr>
                <w:rFonts w:asciiTheme="minorHAnsi" w:hAnsiTheme="minorHAnsi" w:cstheme="minorHAnsi"/>
                <w:sz w:val="24"/>
              </w:rPr>
            </w:pPr>
            <w:r w:rsidRPr="009858AD">
              <w:rPr>
                <w:rFonts w:asciiTheme="minorHAnsi" w:hAnsiTheme="minorHAnsi" w:cstheme="minorHAnsi"/>
                <w:sz w:val="24"/>
              </w:rPr>
              <w:t>Records of negative and cancelled drug test results. [§40.333(a)(4) and §199.117(a)(3)]</w:t>
            </w:r>
          </w:p>
        </w:tc>
      </w:tr>
      <w:tr w:rsidR="00720D40" w:rsidRPr="009858AD" w:rsidTr="00720D40">
        <w:trPr>
          <w:trHeight w:hRule="exact" w:val="504"/>
        </w:trPr>
        <w:sdt>
          <w:sdtPr>
            <w:rPr>
              <w:rFonts w:asciiTheme="minorHAnsi" w:hAnsiTheme="minorHAnsi" w:cstheme="minorHAnsi"/>
              <w:sz w:val="40"/>
              <w:szCs w:val="36"/>
            </w:rPr>
            <w:id w:val="-1672473476"/>
            <w14:checkbox>
              <w14:checked w14:val="0"/>
              <w14:checkedState w14:val="00A4" w14:font="Wingdings"/>
              <w14:uncheckedState w14:val="00A1" w14:font="Wingdings"/>
            </w14:checkbox>
          </w:sdtPr>
          <w:sdtContent>
            <w:tc>
              <w:tcPr>
                <w:tcW w:w="515" w:type="dxa"/>
                <w:gridSpan w:val="2"/>
                <w:tcBorders>
                  <w:top w:val="single" w:sz="18" w:space="0" w:color="auto"/>
                  <w:left w:val="single" w:sz="18" w:space="0" w:color="auto"/>
                  <w:bottom w:val="single" w:sz="18" w:space="0" w:color="auto"/>
                  <w:right w:val="nil"/>
                </w:tcBorders>
              </w:tcPr>
              <w:p w:rsidR="00720D40" w:rsidRPr="009858AD" w:rsidRDefault="00720D40" w:rsidP="006177D9">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3300" w:type="dxa"/>
            <w:gridSpan w:val="3"/>
            <w:tcBorders>
              <w:top w:val="single" w:sz="18" w:space="0" w:color="auto"/>
              <w:left w:val="nil"/>
              <w:bottom w:val="single" w:sz="18" w:space="0" w:color="auto"/>
              <w:right w:val="single" w:sz="18" w:space="0" w:color="auto"/>
            </w:tcBorders>
          </w:tcPr>
          <w:p w:rsidR="00720D40" w:rsidRPr="009858AD" w:rsidRDefault="00720D40" w:rsidP="006177D9">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427934565"/>
            <w14:checkbox>
              <w14:checked w14:val="0"/>
              <w14:checkedState w14:val="00A4" w14:font="Wingdings"/>
              <w14:uncheckedState w14:val="00A1" w14:font="Wingdings"/>
            </w14:checkbox>
          </w:sdtPr>
          <w:sdtContent>
            <w:tc>
              <w:tcPr>
                <w:tcW w:w="466" w:type="dxa"/>
                <w:tcBorders>
                  <w:top w:val="single" w:sz="18" w:space="0" w:color="auto"/>
                  <w:left w:val="single" w:sz="18" w:space="0" w:color="auto"/>
                  <w:bottom w:val="single" w:sz="18" w:space="0" w:color="auto"/>
                  <w:right w:val="nil"/>
                </w:tcBorders>
              </w:tcPr>
              <w:p w:rsidR="00720D40" w:rsidRPr="009858AD" w:rsidRDefault="00720D40" w:rsidP="006177D9">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5815" w:type="dxa"/>
            <w:tcBorders>
              <w:top w:val="single" w:sz="18" w:space="0" w:color="auto"/>
              <w:left w:val="nil"/>
              <w:bottom w:val="single" w:sz="18" w:space="0" w:color="auto"/>
              <w:right w:val="single" w:sz="18" w:space="0" w:color="auto"/>
            </w:tcBorders>
          </w:tcPr>
          <w:p w:rsidR="00720D40" w:rsidRPr="009858AD" w:rsidRDefault="00720D40" w:rsidP="006177D9">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720D40" w:rsidRPr="009858AD" w:rsidTr="00720D40">
        <w:trPr>
          <w:trHeight w:hRule="exact" w:val="360"/>
        </w:trPr>
        <w:tc>
          <w:tcPr>
            <w:tcW w:w="10096" w:type="dxa"/>
            <w:gridSpan w:val="7"/>
            <w:tcBorders>
              <w:top w:val="single" w:sz="18" w:space="0" w:color="auto"/>
              <w:left w:val="single" w:sz="18" w:space="0" w:color="auto"/>
              <w:bottom w:val="nil"/>
              <w:right w:val="single" w:sz="18" w:space="0" w:color="auto"/>
            </w:tcBorders>
          </w:tcPr>
          <w:p w:rsidR="00720D40" w:rsidRPr="009858AD" w:rsidRDefault="00720D40" w:rsidP="006177D9">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720D40" w:rsidRPr="009858AD" w:rsidTr="00720D40">
        <w:trPr>
          <w:trHeight w:hRule="exact" w:val="1296"/>
        </w:trPr>
        <w:tc>
          <w:tcPr>
            <w:tcW w:w="10096" w:type="dxa"/>
            <w:gridSpan w:val="7"/>
            <w:tcBorders>
              <w:top w:val="nil"/>
              <w:left w:val="single" w:sz="18" w:space="0" w:color="auto"/>
              <w:bottom w:val="single" w:sz="18" w:space="0" w:color="auto"/>
              <w:right w:val="single" w:sz="18" w:space="0" w:color="auto"/>
            </w:tcBorders>
          </w:tcPr>
          <w:p w:rsidR="00720D40" w:rsidRPr="009858AD" w:rsidRDefault="00720D40" w:rsidP="006177D9">
            <w:pPr>
              <w:pStyle w:val="TableParagraph"/>
              <w:spacing w:before="14"/>
              <w:ind w:left="92"/>
              <w:rPr>
                <w:rFonts w:asciiTheme="minorHAnsi" w:hAnsiTheme="minorHAnsi" w:cstheme="minorHAnsi"/>
                <w:sz w:val="24"/>
              </w:rPr>
            </w:pPr>
          </w:p>
        </w:tc>
      </w:tr>
    </w:tbl>
    <w:p w:rsidR="00720D40" w:rsidRPr="009858AD" w:rsidRDefault="00720D40" w:rsidP="00720D40">
      <w:pPr>
        <w:pStyle w:val="BodyText"/>
        <w:spacing w:before="10"/>
        <w:rPr>
          <w:rFonts w:asciiTheme="minorHAnsi" w:hAnsiTheme="minorHAnsi" w:cstheme="minorHAnsi"/>
          <w:b/>
          <w:sz w:val="23"/>
        </w:rPr>
      </w:pPr>
    </w:p>
    <w:p w:rsidR="00720D40" w:rsidRPr="009858AD" w:rsidRDefault="00720D40" w:rsidP="00720D40">
      <w:pPr>
        <w:pStyle w:val="BodyText"/>
        <w:spacing w:before="10"/>
        <w:rPr>
          <w:rFonts w:asciiTheme="minorHAnsi" w:hAnsiTheme="minorHAnsi" w:cstheme="minorHAnsi"/>
          <w:b/>
          <w:sz w:val="23"/>
        </w:rPr>
      </w:pPr>
    </w:p>
    <w:p w:rsidR="00720D40" w:rsidRPr="009858AD" w:rsidRDefault="00720D40" w:rsidP="00720D40">
      <w:pPr>
        <w:pStyle w:val="BodyText"/>
        <w:spacing w:before="10"/>
        <w:rPr>
          <w:rFonts w:asciiTheme="minorHAnsi" w:hAnsiTheme="minorHAnsi" w:cstheme="minorHAnsi"/>
          <w:b/>
          <w:sz w:val="23"/>
        </w:rPr>
      </w:pPr>
    </w:p>
    <w:p w:rsidR="00DA2604" w:rsidRPr="009858AD" w:rsidRDefault="00DE1D3D" w:rsidP="00DE1D3D">
      <w:pPr>
        <w:rPr>
          <w:rFonts w:asciiTheme="minorHAnsi" w:hAnsiTheme="minorHAnsi" w:cstheme="minorHAnsi"/>
          <w:b/>
          <w:sz w:val="23"/>
        </w:rPr>
      </w:pPr>
      <w:r w:rsidRPr="009858AD">
        <w:rPr>
          <w:rFonts w:asciiTheme="minorHAnsi" w:hAnsiTheme="minorHAnsi" w:cstheme="minorHAnsi"/>
          <w:b/>
          <w:sz w:val="23"/>
        </w:rPr>
        <w:br w:type="page"/>
      </w:r>
    </w:p>
    <w:tbl>
      <w:tblPr>
        <w:tblW w:w="10072" w:type="dxa"/>
        <w:tblInd w:w="5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68"/>
        <w:gridCol w:w="364"/>
        <w:gridCol w:w="2470"/>
        <w:gridCol w:w="496"/>
        <w:gridCol w:w="6242"/>
      </w:tblGrid>
      <w:tr w:rsidR="00137CAD" w:rsidRPr="009858AD" w:rsidTr="00B51531">
        <w:trPr>
          <w:trHeight w:hRule="exact" w:val="424"/>
        </w:trPr>
        <w:tc>
          <w:tcPr>
            <w:tcW w:w="10072" w:type="dxa"/>
            <w:gridSpan w:val="6"/>
            <w:tcBorders>
              <w:top w:val="single" w:sz="18" w:space="0" w:color="auto"/>
              <w:left w:val="single" w:sz="18" w:space="0" w:color="auto"/>
              <w:bottom w:val="single" w:sz="18" w:space="0" w:color="auto"/>
              <w:right w:val="single" w:sz="18" w:space="0" w:color="auto"/>
            </w:tcBorders>
            <w:shd w:val="clear" w:color="auto" w:fill="BDFFC3"/>
          </w:tcPr>
          <w:p w:rsidR="00137CAD" w:rsidRPr="009858AD" w:rsidRDefault="007C461D" w:rsidP="00FF6EE3">
            <w:pPr>
              <w:pStyle w:val="TableParagraph"/>
              <w:spacing w:before="51"/>
              <w:ind w:left="92"/>
              <w:rPr>
                <w:rFonts w:asciiTheme="minorHAnsi" w:hAnsiTheme="minorHAnsi" w:cstheme="minorHAnsi"/>
                <w:b/>
                <w:sz w:val="26"/>
              </w:rPr>
            </w:pPr>
            <w:bookmarkStart w:id="43" w:name="E-3:_Required_Alcohol_Test_Records"/>
            <w:bookmarkEnd w:id="43"/>
            <w:r w:rsidRPr="009858AD">
              <w:rPr>
                <w:rFonts w:asciiTheme="minorHAnsi" w:hAnsiTheme="minorHAnsi" w:cstheme="minorHAnsi"/>
                <w:b/>
                <w:sz w:val="26"/>
              </w:rPr>
              <w:lastRenderedPageBreak/>
              <w:t>E-</w:t>
            </w:r>
            <w:r w:rsidR="00FF6EE3">
              <w:rPr>
                <w:rFonts w:asciiTheme="minorHAnsi" w:hAnsiTheme="minorHAnsi" w:cstheme="minorHAnsi"/>
                <w:b/>
                <w:sz w:val="26"/>
              </w:rPr>
              <w:t>4</w:t>
            </w:r>
            <w:r w:rsidRPr="009858AD">
              <w:rPr>
                <w:rFonts w:asciiTheme="minorHAnsi" w:hAnsiTheme="minorHAnsi" w:cstheme="minorHAnsi"/>
                <w:b/>
                <w:sz w:val="26"/>
              </w:rPr>
              <w:t>: Required Alcohol Test Records</w:t>
            </w:r>
          </w:p>
        </w:tc>
      </w:tr>
      <w:tr w:rsidR="00137CAD" w:rsidRPr="009858AD" w:rsidTr="00B51531">
        <w:trPr>
          <w:trHeight w:hRule="exact" w:val="432"/>
        </w:trPr>
        <w:tc>
          <w:tcPr>
            <w:tcW w:w="10072"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Pr="009858AD" w:rsidRDefault="007C461D">
            <w:pPr>
              <w:pStyle w:val="TableParagraph"/>
              <w:spacing w:before="72"/>
              <w:ind w:left="92"/>
              <w:rPr>
                <w:rFonts w:asciiTheme="minorHAnsi" w:hAnsiTheme="minorHAnsi" w:cstheme="minorHAnsi"/>
                <w:sz w:val="24"/>
              </w:rPr>
            </w:pPr>
            <w:r w:rsidRPr="009858AD">
              <w:rPr>
                <w:rFonts w:asciiTheme="minorHAnsi" w:hAnsiTheme="minorHAnsi" w:cstheme="minorHAnsi"/>
                <w:sz w:val="24"/>
              </w:rPr>
              <w:t>Retention period - Five years</w:t>
            </w:r>
          </w:p>
        </w:tc>
      </w:tr>
      <w:tr w:rsidR="0032097B" w:rsidRPr="009858AD" w:rsidTr="008E27D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37682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3011012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1"/>
              <w:ind w:left="86" w:right="75"/>
              <w:rPr>
                <w:rFonts w:asciiTheme="minorHAnsi" w:hAnsiTheme="minorHAnsi" w:cstheme="minorHAnsi"/>
                <w:sz w:val="24"/>
              </w:rPr>
            </w:pPr>
            <w:r w:rsidRPr="009858AD">
              <w:rPr>
                <w:rFonts w:asciiTheme="minorHAnsi" w:hAnsiTheme="minorHAnsi" w:cstheme="minorHAnsi"/>
                <w:sz w:val="24"/>
              </w:rPr>
              <w:t>Records of alcohol test results indicating an alcohol concentration of 0.02 or greater. [§40.333(a)(1) and §199.227(b)(1)]</w:t>
            </w:r>
          </w:p>
        </w:tc>
      </w:tr>
      <w:tr w:rsidR="0032097B" w:rsidRPr="009858AD" w:rsidTr="008E27D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4557616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9987036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1"/>
              <w:ind w:left="86" w:right="75"/>
              <w:rPr>
                <w:rFonts w:asciiTheme="minorHAnsi" w:hAnsiTheme="minorHAnsi" w:cstheme="minorHAnsi"/>
                <w:sz w:val="24"/>
              </w:rPr>
            </w:pPr>
            <w:r w:rsidRPr="009858AD">
              <w:rPr>
                <w:rFonts w:asciiTheme="minorHAnsi" w:hAnsiTheme="minorHAnsi" w:cstheme="minorHAnsi"/>
                <w:sz w:val="24"/>
              </w:rPr>
              <w:t>Documentation of refusals to take required alcohol tests. [§40.333(a)(1) and §199.227(b)(1)]</w:t>
            </w:r>
          </w:p>
        </w:tc>
      </w:tr>
      <w:tr w:rsidR="0032097B" w:rsidRPr="009858AD" w:rsidTr="008E27D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6929884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6375312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1"/>
              <w:ind w:left="86" w:right="75"/>
              <w:rPr>
                <w:rFonts w:asciiTheme="minorHAnsi" w:hAnsiTheme="minorHAnsi" w:cstheme="minorHAnsi"/>
                <w:sz w:val="24"/>
              </w:rPr>
            </w:pPr>
            <w:r w:rsidRPr="009858AD">
              <w:rPr>
                <w:rFonts w:asciiTheme="minorHAnsi" w:hAnsiTheme="minorHAnsi" w:cstheme="minorHAnsi"/>
                <w:sz w:val="24"/>
              </w:rPr>
              <w:t>SAP reports, employee evaluations and referrals. [§40.333(a)(1) and §199.227(b)(1)]</w:t>
            </w:r>
          </w:p>
        </w:tc>
      </w:tr>
      <w:tr w:rsidR="0032097B" w:rsidRPr="009858AD" w:rsidTr="008E27D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00285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173335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1"/>
              <w:ind w:left="86" w:right="75"/>
              <w:rPr>
                <w:rFonts w:asciiTheme="minorHAnsi" w:hAnsiTheme="minorHAnsi" w:cstheme="minorHAnsi"/>
                <w:sz w:val="24"/>
              </w:rPr>
            </w:pPr>
            <w:r w:rsidRPr="009858AD">
              <w:rPr>
                <w:rFonts w:asciiTheme="minorHAnsi" w:hAnsiTheme="minorHAnsi" w:cstheme="minorHAnsi"/>
                <w:sz w:val="24"/>
              </w:rPr>
              <w:t>All follow-up alcohol test results and schedules for follow-up alcohol tests. [§40.333(a)(1)]</w:t>
            </w:r>
          </w:p>
        </w:tc>
      </w:tr>
      <w:tr w:rsidR="0032097B" w:rsidRPr="009858AD" w:rsidTr="008E27D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820728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2358905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1"/>
              <w:ind w:left="86" w:right="75"/>
              <w:rPr>
                <w:rFonts w:asciiTheme="minorHAnsi" w:hAnsiTheme="minorHAnsi" w:cstheme="minorHAnsi"/>
                <w:sz w:val="24"/>
              </w:rPr>
            </w:pPr>
            <w:r w:rsidRPr="009858AD">
              <w:rPr>
                <w:rFonts w:asciiTheme="minorHAnsi" w:hAnsiTheme="minorHAnsi" w:cstheme="minorHAnsi"/>
                <w:sz w:val="24"/>
              </w:rPr>
              <w:t>MIS annual report data – regardless of whether or not an annual MIS report was submitted. [§199.227(b)(1)]</w:t>
            </w:r>
          </w:p>
        </w:tc>
      </w:tr>
      <w:tr w:rsidR="0032097B" w:rsidRPr="009858AD" w:rsidTr="008E27D6">
        <w:trPr>
          <w:trHeight w:val="720"/>
        </w:trPr>
        <w:tc>
          <w:tcPr>
            <w:tcW w:w="432" w:type="dxa"/>
            <w:tcBorders>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4490953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554323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6" w:space="0" w:color="000000"/>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1"/>
              <w:ind w:left="86" w:right="75"/>
              <w:rPr>
                <w:rFonts w:asciiTheme="minorHAnsi" w:hAnsiTheme="minorHAnsi" w:cstheme="minorHAnsi"/>
                <w:sz w:val="24"/>
              </w:rPr>
            </w:pPr>
            <w:r w:rsidRPr="009858AD">
              <w:rPr>
                <w:rFonts w:asciiTheme="minorHAnsi" w:hAnsiTheme="minorHAnsi" w:cstheme="minorHAnsi"/>
                <w:sz w:val="24"/>
              </w:rPr>
              <w:t>Calibration Documentation – supersedes the DOT two-year requirement found in §40.333(a)(3). [§199.227(b)(1)]</w:t>
            </w:r>
          </w:p>
        </w:tc>
      </w:tr>
      <w:tr w:rsidR="00137CAD" w:rsidRPr="009858AD" w:rsidTr="00B51531">
        <w:trPr>
          <w:trHeight w:hRule="exact" w:val="432"/>
        </w:trPr>
        <w:tc>
          <w:tcPr>
            <w:tcW w:w="10072"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72"/>
              <w:ind w:left="92"/>
              <w:rPr>
                <w:rFonts w:asciiTheme="minorHAnsi" w:hAnsiTheme="minorHAnsi" w:cstheme="minorHAnsi"/>
                <w:sz w:val="24"/>
              </w:rPr>
            </w:pPr>
            <w:r w:rsidRPr="009858AD">
              <w:rPr>
                <w:rFonts w:asciiTheme="minorHAnsi" w:hAnsiTheme="minorHAnsi" w:cstheme="minorHAnsi"/>
                <w:sz w:val="24"/>
              </w:rPr>
              <w:t>Retention period - Three years</w:t>
            </w:r>
          </w:p>
        </w:tc>
      </w:tr>
      <w:tr w:rsidR="0032097B" w:rsidRPr="009858AD" w:rsidTr="008E27D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2578622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81154437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8"/>
              <w:ind w:left="86" w:right="75"/>
              <w:rPr>
                <w:rFonts w:asciiTheme="minorHAnsi" w:hAnsiTheme="minorHAnsi" w:cstheme="minorHAnsi"/>
                <w:sz w:val="24"/>
              </w:rPr>
            </w:pPr>
            <w:r w:rsidRPr="009858AD">
              <w:rPr>
                <w:rFonts w:asciiTheme="minorHAnsi" w:hAnsiTheme="minorHAnsi" w:cstheme="minorHAnsi"/>
                <w:sz w:val="24"/>
              </w:rPr>
              <w:t>Information obtained from previous operators under §40.25 concerning alcohol test results of employees.</w:t>
            </w:r>
            <w:r w:rsidRPr="009858AD">
              <w:rPr>
                <w:rFonts w:asciiTheme="minorHAnsi" w:hAnsiTheme="minorHAnsi" w:cstheme="minorHAnsi"/>
                <w:spacing w:val="56"/>
                <w:sz w:val="24"/>
              </w:rPr>
              <w:t xml:space="preserve"> </w:t>
            </w:r>
            <w:r w:rsidRPr="009858AD">
              <w:rPr>
                <w:rFonts w:asciiTheme="minorHAnsi" w:hAnsiTheme="minorHAnsi" w:cstheme="minorHAnsi"/>
                <w:sz w:val="24"/>
              </w:rPr>
              <w:t>[§40.333(a)(2)]</w:t>
            </w:r>
          </w:p>
        </w:tc>
      </w:tr>
      <w:tr w:rsidR="0032097B" w:rsidRPr="009858AD" w:rsidTr="008E27D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9685320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1178549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8"/>
              <w:ind w:left="86" w:right="75"/>
              <w:rPr>
                <w:rFonts w:asciiTheme="minorHAnsi" w:hAnsiTheme="minorHAnsi" w:cstheme="minorHAnsi"/>
                <w:sz w:val="24"/>
              </w:rPr>
            </w:pPr>
            <w:r w:rsidRPr="009858AD">
              <w:rPr>
                <w:rFonts w:asciiTheme="minorHAnsi" w:hAnsiTheme="minorHAnsi" w:cstheme="minorHAnsi"/>
                <w:sz w:val="24"/>
              </w:rPr>
              <w:t>Records of decisions not to administer post-accident employee alcohol tests. [§199.227(b)(4)]</w:t>
            </w:r>
          </w:p>
        </w:tc>
      </w:tr>
      <w:tr w:rsidR="00137CAD" w:rsidRPr="009858AD" w:rsidTr="00B51531">
        <w:trPr>
          <w:trHeight w:hRule="exact" w:val="440"/>
        </w:trPr>
        <w:tc>
          <w:tcPr>
            <w:tcW w:w="10072"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Pr="009858AD" w:rsidRDefault="007C461D">
            <w:pPr>
              <w:pStyle w:val="TableParagraph"/>
              <w:spacing w:before="71"/>
              <w:ind w:left="92"/>
              <w:rPr>
                <w:rFonts w:asciiTheme="minorHAnsi" w:hAnsiTheme="minorHAnsi" w:cstheme="minorHAnsi"/>
                <w:sz w:val="24"/>
              </w:rPr>
            </w:pPr>
            <w:r w:rsidRPr="009858AD">
              <w:rPr>
                <w:rFonts w:asciiTheme="minorHAnsi" w:hAnsiTheme="minorHAnsi" w:cstheme="minorHAnsi"/>
                <w:sz w:val="24"/>
              </w:rPr>
              <w:t>Retention period - Two years</w:t>
            </w:r>
          </w:p>
        </w:tc>
      </w:tr>
      <w:tr w:rsidR="0032097B" w:rsidRPr="009858AD" w:rsidTr="008E27D6">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2148152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1648986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7"/>
              <w:ind w:left="86" w:right="345"/>
              <w:rPr>
                <w:rFonts w:asciiTheme="minorHAnsi" w:hAnsiTheme="minorHAnsi" w:cstheme="minorHAnsi"/>
                <w:sz w:val="24"/>
              </w:rPr>
            </w:pPr>
            <w:r w:rsidRPr="009858AD">
              <w:rPr>
                <w:rFonts w:asciiTheme="minorHAnsi" w:hAnsiTheme="minorHAnsi" w:cstheme="minorHAnsi"/>
                <w:sz w:val="24"/>
              </w:rPr>
              <w:t>Records confirming that supervisors and employees have been trained as required by Part 199. [§199.227(b)(2)]</w:t>
            </w:r>
          </w:p>
        </w:tc>
      </w:tr>
      <w:tr w:rsidR="0032097B" w:rsidRPr="009858AD" w:rsidTr="008E27D6">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0004016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134679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6" w:space="0" w:color="000000"/>
              <w:right w:val="single" w:sz="18" w:space="0" w:color="auto"/>
            </w:tcBorders>
            <w:vAlign w:val="center"/>
          </w:tcPr>
          <w:p w:rsidR="0032097B" w:rsidRPr="009858AD" w:rsidRDefault="0032097B" w:rsidP="008E27D6">
            <w:pPr>
              <w:pStyle w:val="TableParagraph"/>
              <w:spacing w:before="77"/>
              <w:ind w:left="86" w:right="75"/>
              <w:rPr>
                <w:rFonts w:asciiTheme="minorHAnsi" w:hAnsiTheme="minorHAnsi" w:cstheme="minorHAnsi"/>
                <w:sz w:val="24"/>
              </w:rPr>
            </w:pPr>
            <w:r w:rsidRPr="009858AD">
              <w:rPr>
                <w:rFonts w:asciiTheme="minorHAnsi" w:hAnsiTheme="minorHAnsi" w:cstheme="minorHAnsi"/>
                <w:sz w:val="24"/>
              </w:rPr>
              <w:t>Records related to the collection process (except calibration of EBT devices). [§199.227(b)(2)]</w:t>
            </w:r>
          </w:p>
        </w:tc>
      </w:tr>
      <w:tr w:rsidR="00137CAD" w:rsidRPr="009858AD" w:rsidTr="00B51531">
        <w:trPr>
          <w:trHeight w:hRule="exact" w:val="432"/>
        </w:trPr>
        <w:tc>
          <w:tcPr>
            <w:tcW w:w="10072"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Pr="009858AD" w:rsidRDefault="007C461D">
            <w:pPr>
              <w:pStyle w:val="TableParagraph"/>
              <w:spacing w:before="71"/>
              <w:ind w:left="92"/>
              <w:rPr>
                <w:rFonts w:asciiTheme="minorHAnsi" w:hAnsiTheme="minorHAnsi" w:cstheme="minorHAnsi"/>
                <w:sz w:val="24"/>
              </w:rPr>
            </w:pPr>
            <w:r w:rsidRPr="009858AD">
              <w:rPr>
                <w:rFonts w:asciiTheme="minorHAnsi" w:hAnsiTheme="minorHAnsi" w:cstheme="minorHAnsi"/>
                <w:sz w:val="24"/>
              </w:rPr>
              <w:t>Retention period - One year</w:t>
            </w:r>
          </w:p>
        </w:tc>
      </w:tr>
      <w:tr w:rsidR="0032097B" w:rsidRPr="009858AD" w:rsidTr="008E27D6">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2787361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074123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7"/>
              <w:ind w:left="86" w:right="75"/>
              <w:rPr>
                <w:rFonts w:asciiTheme="minorHAnsi" w:hAnsiTheme="minorHAnsi" w:cstheme="minorHAnsi"/>
                <w:sz w:val="24"/>
              </w:rPr>
            </w:pPr>
            <w:r w:rsidRPr="009858AD">
              <w:rPr>
                <w:rFonts w:asciiTheme="minorHAnsi" w:hAnsiTheme="minorHAnsi" w:cstheme="minorHAnsi"/>
                <w:sz w:val="24"/>
              </w:rPr>
              <w:t>Records of all test results with a concentration below 0.02 as defined in Part 40. [§40.333(a)(4) and §199.227(b)(3)]</w:t>
            </w:r>
          </w:p>
        </w:tc>
      </w:tr>
      <w:tr w:rsidR="00EF7B6F" w:rsidRPr="009858AD" w:rsidTr="00CC62A9">
        <w:trPr>
          <w:trHeight w:hRule="exact" w:val="504"/>
        </w:trPr>
        <w:sdt>
          <w:sdtPr>
            <w:rPr>
              <w:rFonts w:asciiTheme="minorHAnsi" w:hAnsiTheme="minorHAnsi" w:cstheme="minorHAnsi"/>
              <w:sz w:val="40"/>
              <w:szCs w:val="36"/>
            </w:rPr>
            <w:id w:val="1304511281"/>
            <w14:checkbox>
              <w14:checked w14:val="0"/>
              <w14:checkedState w14:val="00A4" w14:font="Wingdings"/>
              <w14:uncheckedState w14:val="00A1" w14:font="Wingdings"/>
            </w14:checkbox>
          </w:sdtPr>
          <w:sdtEndPr/>
          <w:sdtContent>
            <w:tc>
              <w:tcPr>
                <w:tcW w:w="500"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05407865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42"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072"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143"/>
        </w:trPr>
        <w:tc>
          <w:tcPr>
            <w:tcW w:w="10072"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B76D37" w:rsidRPr="009858AD" w:rsidRDefault="00B76D37" w:rsidP="000B5629">
      <w:pPr>
        <w:pStyle w:val="BodyText"/>
        <w:rPr>
          <w:rFonts w:asciiTheme="minorHAnsi" w:hAnsiTheme="minorHAnsi" w:cstheme="minorHAnsi"/>
          <w:b/>
          <w:sz w:val="20"/>
        </w:rPr>
      </w:pPr>
    </w:p>
    <w:sectPr w:rsidR="00B76D37" w:rsidRPr="009858AD" w:rsidSect="00083683">
      <w:headerReference w:type="default" r:id="rId8"/>
      <w:footerReference w:type="default" r:id="rId9"/>
      <w:pgSz w:w="12240" w:h="15840"/>
      <w:pgMar w:top="1080" w:right="920" w:bottom="1380" w:left="5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668" w:rsidRDefault="00B33668">
      <w:r>
        <w:separator/>
      </w:r>
    </w:p>
  </w:endnote>
  <w:endnote w:type="continuationSeparator" w:id="0">
    <w:p w:rsidR="00B33668" w:rsidRDefault="00B3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005E1" w:rsidRPr="00083683" w:rsidTr="00F2325E">
      <w:tc>
        <w:tcPr>
          <w:tcW w:w="3116" w:type="dxa"/>
          <w:vAlign w:val="center"/>
        </w:tcPr>
        <w:p w:rsidR="008005E1" w:rsidRPr="00083683" w:rsidRDefault="008005E1" w:rsidP="00293BEC">
          <w:pPr>
            <w:rPr>
              <w:rFonts w:ascii="Calibri" w:eastAsia="Calibri" w:hAnsi="Calibri"/>
            </w:rPr>
          </w:pPr>
          <w:r>
            <w:rPr>
              <w:rFonts w:ascii="Calibri" w:eastAsia="Calibri" w:hAnsi="Calibri"/>
            </w:rPr>
            <w:t>2025</w:t>
          </w:r>
          <w:r w:rsidRPr="00083683">
            <w:rPr>
              <w:rFonts w:ascii="Calibri" w:eastAsia="Calibri" w:hAnsi="Calibri"/>
            </w:rPr>
            <w:t xml:space="preserve"> </w:t>
          </w:r>
          <w:r>
            <w:rPr>
              <w:rFonts w:ascii="Calibri" w:eastAsia="Calibri" w:hAnsi="Calibri"/>
            </w:rPr>
            <w:t>LDENR</w:t>
          </w:r>
        </w:p>
      </w:tc>
      <w:tc>
        <w:tcPr>
          <w:tcW w:w="3117" w:type="dxa"/>
          <w:vAlign w:val="center"/>
        </w:tcPr>
        <w:p w:rsidR="008005E1" w:rsidRPr="00083683" w:rsidRDefault="008005E1" w:rsidP="00083683">
          <w:pPr>
            <w:jc w:val="center"/>
            <w:rPr>
              <w:rFonts w:ascii="Calibri" w:eastAsia="Calibri" w:hAnsi="Calibri" w:cs="Calibri"/>
            </w:rPr>
          </w:pPr>
          <w:r w:rsidRPr="00083683">
            <w:rPr>
              <w:rFonts w:ascii="Calibri" w:eastAsia="Calibri" w:hAnsi="Calibri" w:cs="Calibri"/>
            </w:rPr>
            <w:t xml:space="preserve">Page </w:t>
          </w:r>
          <w:r w:rsidRPr="00083683">
            <w:rPr>
              <w:rFonts w:ascii="Calibri" w:eastAsia="Calibri" w:hAnsi="Calibri" w:cs="Calibri"/>
            </w:rPr>
            <w:fldChar w:fldCharType="begin"/>
          </w:r>
          <w:r w:rsidRPr="00083683">
            <w:rPr>
              <w:rFonts w:ascii="Calibri" w:eastAsia="Calibri" w:hAnsi="Calibri" w:cs="Calibri"/>
            </w:rPr>
            <w:instrText>PAGE</w:instrText>
          </w:r>
          <w:r w:rsidRPr="00083683">
            <w:rPr>
              <w:rFonts w:ascii="Calibri" w:eastAsia="Calibri" w:hAnsi="Calibri" w:cs="Calibri"/>
            </w:rPr>
            <w:fldChar w:fldCharType="separate"/>
          </w:r>
          <w:r w:rsidR="00720D40">
            <w:rPr>
              <w:rFonts w:ascii="Calibri" w:eastAsia="Calibri" w:hAnsi="Calibri" w:cs="Calibri"/>
              <w:noProof/>
            </w:rPr>
            <w:t>32</w:t>
          </w:r>
          <w:r w:rsidRPr="00083683">
            <w:rPr>
              <w:rFonts w:ascii="Calibri" w:eastAsia="Calibri" w:hAnsi="Calibri" w:cs="Calibri"/>
            </w:rPr>
            <w:fldChar w:fldCharType="end"/>
          </w:r>
          <w:r w:rsidRPr="00083683">
            <w:rPr>
              <w:rFonts w:ascii="Calibri" w:eastAsia="Calibri" w:hAnsi="Calibri" w:cs="Calibri"/>
            </w:rPr>
            <w:t xml:space="preserve"> of </w:t>
          </w:r>
          <w:r w:rsidRPr="00083683">
            <w:rPr>
              <w:rFonts w:ascii="Calibri" w:eastAsia="Calibri" w:hAnsi="Calibri" w:cs="Calibri"/>
            </w:rPr>
            <w:fldChar w:fldCharType="begin"/>
          </w:r>
          <w:r w:rsidRPr="00083683">
            <w:rPr>
              <w:rFonts w:ascii="Calibri" w:eastAsia="Calibri" w:hAnsi="Calibri" w:cs="Calibri"/>
            </w:rPr>
            <w:instrText>NUMPAGES</w:instrText>
          </w:r>
          <w:r w:rsidRPr="00083683">
            <w:rPr>
              <w:rFonts w:ascii="Calibri" w:eastAsia="Calibri" w:hAnsi="Calibri" w:cs="Calibri"/>
            </w:rPr>
            <w:fldChar w:fldCharType="separate"/>
          </w:r>
          <w:r w:rsidR="00720D40">
            <w:rPr>
              <w:rFonts w:ascii="Calibri" w:eastAsia="Calibri" w:hAnsi="Calibri" w:cs="Calibri"/>
              <w:noProof/>
            </w:rPr>
            <w:t>34</w:t>
          </w:r>
          <w:r w:rsidRPr="00083683">
            <w:rPr>
              <w:rFonts w:ascii="Calibri" w:eastAsia="Calibri" w:hAnsi="Calibri" w:cs="Calibri"/>
            </w:rPr>
            <w:fldChar w:fldCharType="end"/>
          </w:r>
        </w:p>
      </w:tc>
      <w:tc>
        <w:tcPr>
          <w:tcW w:w="3117" w:type="dxa"/>
          <w:vAlign w:val="center"/>
        </w:tcPr>
        <w:p w:rsidR="008005E1" w:rsidRPr="00083683" w:rsidRDefault="008005E1" w:rsidP="00293BEC">
          <w:pPr>
            <w:jc w:val="right"/>
            <w:rPr>
              <w:rFonts w:ascii="Calibri" w:eastAsia="Calibri" w:hAnsi="Calibri"/>
            </w:rPr>
          </w:pPr>
          <w:r>
            <w:rPr>
              <w:rFonts w:ascii="Calibri" w:eastAsia="Calibri" w:hAnsi="Calibri"/>
            </w:rPr>
            <w:t>Revision 0</w:t>
          </w:r>
        </w:p>
      </w:tc>
    </w:tr>
  </w:tbl>
  <w:p w:rsidR="008005E1" w:rsidRPr="00BD42C2" w:rsidRDefault="008005E1" w:rsidP="00BD4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668" w:rsidRDefault="00B33668">
      <w:r>
        <w:separator/>
      </w:r>
    </w:p>
  </w:footnote>
  <w:footnote w:type="continuationSeparator" w:id="0">
    <w:p w:rsidR="00B33668" w:rsidRDefault="00B33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E1" w:rsidRPr="00EE318C" w:rsidRDefault="008005E1" w:rsidP="00EE318C">
    <w:pPr>
      <w:widowControl/>
      <w:tabs>
        <w:tab w:val="center" w:pos="4680"/>
        <w:tab w:val="right" w:pos="9360"/>
      </w:tabs>
      <w:autoSpaceDE/>
      <w:autoSpaceDN/>
      <w:jc w:val="right"/>
      <w:rPr>
        <w:rFonts w:ascii="Calibri" w:eastAsia="Calibri" w:hAnsi="Calibri"/>
        <w:b/>
        <w:sz w:val="36"/>
      </w:rPr>
    </w:pPr>
    <w:r>
      <w:rPr>
        <w:rFonts w:ascii="Calibri" w:eastAsia="Calibri" w:hAnsi="Calibri"/>
        <w:b/>
        <w:sz w:val="36"/>
      </w:rPr>
      <w:t>L</w:t>
    </w:r>
    <w:r w:rsidRPr="00EE318C">
      <w:rPr>
        <w:rFonts w:ascii="Calibri" w:eastAsia="Calibri" w:hAnsi="Calibri"/>
        <w:b/>
        <w:sz w:val="36"/>
      </w:rPr>
      <w:t>D</w:t>
    </w:r>
    <w:r>
      <w:rPr>
        <w:rFonts w:ascii="Calibri" w:eastAsia="Calibri" w:hAnsi="Calibri"/>
        <w:b/>
        <w:sz w:val="36"/>
      </w:rPr>
      <w:t>E</w:t>
    </w:r>
    <w:r w:rsidRPr="00EE318C">
      <w:rPr>
        <w:rFonts w:ascii="Calibri" w:eastAsia="Calibri" w:hAnsi="Calibri"/>
        <w:b/>
        <w:sz w:val="36"/>
      </w:rPr>
      <w:t>NR – Drug and Alcohol Form</w:t>
    </w:r>
  </w:p>
  <w:p w:rsidR="008005E1" w:rsidRDefault="00800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113"/>
    <w:multiLevelType w:val="hybridMultilevel"/>
    <w:tmpl w:val="E7B8079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0DB93576"/>
    <w:multiLevelType w:val="hybridMultilevel"/>
    <w:tmpl w:val="69704380"/>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2" w15:restartNumberingAfterBreak="0">
    <w:nsid w:val="1B1405A6"/>
    <w:multiLevelType w:val="hybridMultilevel"/>
    <w:tmpl w:val="BA48F8F0"/>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225F59C0"/>
    <w:multiLevelType w:val="hybridMultilevel"/>
    <w:tmpl w:val="B332F1E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367F52A4"/>
    <w:multiLevelType w:val="hybridMultilevel"/>
    <w:tmpl w:val="268C4EE4"/>
    <w:lvl w:ilvl="0" w:tplc="1AB62E48">
      <w:start w:val="1"/>
      <w:numFmt w:val="upperLetter"/>
      <w:lvlText w:val="%1-"/>
      <w:lvlJc w:val="left"/>
      <w:pPr>
        <w:ind w:left="593" w:hanging="254"/>
      </w:pPr>
      <w:rPr>
        <w:rFonts w:ascii="Times New Roman" w:eastAsia="Times New Roman" w:hAnsi="Times New Roman" w:cs="Times New Roman" w:hint="default"/>
        <w:spacing w:val="-2"/>
        <w:w w:val="100"/>
        <w:sz w:val="24"/>
        <w:szCs w:val="24"/>
      </w:rPr>
    </w:lvl>
    <w:lvl w:ilvl="1" w:tplc="03B4734C">
      <w:numFmt w:val="bullet"/>
      <w:lvlText w:val="•"/>
      <w:lvlJc w:val="left"/>
      <w:pPr>
        <w:ind w:left="1568" w:hanging="254"/>
      </w:pPr>
      <w:rPr>
        <w:rFonts w:hint="default"/>
      </w:rPr>
    </w:lvl>
    <w:lvl w:ilvl="2" w:tplc="9F1A3E88">
      <w:numFmt w:val="bullet"/>
      <w:lvlText w:val="•"/>
      <w:lvlJc w:val="left"/>
      <w:pPr>
        <w:ind w:left="2536" w:hanging="254"/>
      </w:pPr>
      <w:rPr>
        <w:rFonts w:hint="default"/>
      </w:rPr>
    </w:lvl>
    <w:lvl w:ilvl="3" w:tplc="4378E33E">
      <w:numFmt w:val="bullet"/>
      <w:lvlText w:val="•"/>
      <w:lvlJc w:val="left"/>
      <w:pPr>
        <w:ind w:left="3504" w:hanging="254"/>
      </w:pPr>
      <w:rPr>
        <w:rFonts w:hint="default"/>
      </w:rPr>
    </w:lvl>
    <w:lvl w:ilvl="4" w:tplc="71928A78">
      <w:numFmt w:val="bullet"/>
      <w:lvlText w:val="•"/>
      <w:lvlJc w:val="left"/>
      <w:pPr>
        <w:ind w:left="4472" w:hanging="254"/>
      </w:pPr>
      <w:rPr>
        <w:rFonts w:hint="default"/>
      </w:rPr>
    </w:lvl>
    <w:lvl w:ilvl="5" w:tplc="83A4A960">
      <w:numFmt w:val="bullet"/>
      <w:lvlText w:val="•"/>
      <w:lvlJc w:val="left"/>
      <w:pPr>
        <w:ind w:left="5440" w:hanging="254"/>
      </w:pPr>
      <w:rPr>
        <w:rFonts w:hint="default"/>
      </w:rPr>
    </w:lvl>
    <w:lvl w:ilvl="6" w:tplc="3152658C">
      <w:numFmt w:val="bullet"/>
      <w:lvlText w:val="•"/>
      <w:lvlJc w:val="left"/>
      <w:pPr>
        <w:ind w:left="6408" w:hanging="254"/>
      </w:pPr>
      <w:rPr>
        <w:rFonts w:hint="default"/>
      </w:rPr>
    </w:lvl>
    <w:lvl w:ilvl="7" w:tplc="170C6B12">
      <w:numFmt w:val="bullet"/>
      <w:lvlText w:val="•"/>
      <w:lvlJc w:val="left"/>
      <w:pPr>
        <w:ind w:left="7376" w:hanging="254"/>
      </w:pPr>
      <w:rPr>
        <w:rFonts w:hint="default"/>
      </w:rPr>
    </w:lvl>
    <w:lvl w:ilvl="8" w:tplc="048489CC">
      <w:numFmt w:val="bullet"/>
      <w:lvlText w:val="•"/>
      <w:lvlJc w:val="left"/>
      <w:pPr>
        <w:ind w:left="8344" w:hanging="254"/>
      </w:pPr>
      <w:rPr>
        <w:rFonts w:hint="default"/>
      </w:rPr>
    </w:lvl>
  </w:abstractNum>
  <w:abstractNum w:abstractNumId="5" w15:restartNumberingAfterBreak="0">
    <w:nsid w:val="40107818"/>
    <w:multiLevelType w:val="hybridMultilevel"/>
    <w:tmpl w:val="16340BB4"/>
    <w:lvl w:ilvl="0" w:tplc="5F92FEF8">
      <w:numFmt w:val="bullet"/>
      <w:lvlText w:val=""/>
      <w:lvlJc w:val="left"/>
      <w:pPr>
        <w:ind w:left="620" w:hanging="360"/>
      </w:pPr>
      <w:rPr>
        <w:rFonts w:ascii="Symbol" w:eastAsia="Symbol" w:hAnsi="Symbol" w:cs="Symbol" w:hint="default"/>
        <w:w w:val="100"/>
        <w:sz w:val="24"/>
        <w:szCs w:val="24"/>
      </w:rPr>
    </w:lvl>
    <w:lvl w:ilvl="1" w:tplc="07662F08">
      <w:numFmt w:val="bullet"/>
      <w:lvlText w:val="•"/>
      <w:lvlJc w:val="left"/>
      <w:pPr>
        <w:ind w:left="1511" w:hanging="360"/>
      </w:pPr>
      <w:rPr>
        <w:rFonts w:hint="default"/>
      </w:rPr>
    </w:lvl>
    <w:lvl w:ilvl="2" w:tplc="94E8FFF4">
      <w:numFmt w:val="bullet"/>
      <w:lvlText w:val="•"/>
      <w:lvlJc w:val="left"/>
      <w:pPr>
        <w:ind w:left="2402" w:hanging="360"/>
      </w:pPr>
      <w:rPr>
        <w:rFonts w:hint="default"/>
      </w:rPr>
    </w:lvl>
    <w:lvl w:ilvl="3" w:tplc="DE04BFDA">
      <w:numFmt w:val="bullet"/>
      <w:lvlText w:val="•"/>
      <w:lvlJc w:val="left"/>
      <w:pPr>
        <w:ind w:left="3293" w:hanging="360"/>
      </w:pPr>
      <w:rPr>
        <w:rFonts w:hint="default"/>
      </w:rPr>
    </w:lvl>
    <w:lvl w:ilvl="4" w:tplc="83D4DC68">
      <w:numFmt w:val="bullet"/>
      <w:lvlText w:val="•"/>
      <w:lvlJc w:val="left"/>
      <w:pPr>
        <w:ind w:left="4185" w:hanging="360"/>
      </w:pPr>
      <w:rPr>
        <w:rFonts w:hint="default"/>
      </w:rPr>
    </w:lvl>
    <w:lvl w:ilvl="5" w:tplc="364A0A0A">
      <w:numFmt w:val="bullet"/>
      <w:lvlText w:val="•"/>
      <w:lvlJc w:val="left"/>
      <w:pPr>
        <w:ind w:left="5076" w:hanging="360"/>
      </w:pPr>
      <w:rPr>
        <w:rFonts w:hint="default"/>
      </w:rPr>
    </w:lvl>
    <w:lvl w:ilvl="6" w:tplc="82B82E40">
      <w:numFmt w:val="bullet"/>
      <w:lvlText w:val="•"/>
      <w:lvlJc w:val="left"/>
      <w:pPr>
        <w:ind w:left="5967" w:hanging="360"/>
      </w:pPr>
      <w:rPr>
        <w:rFonts w:hint="default"/>
      </w:rPr>
    </w:lvl>
    <w:lvl w:ilvl="7" w:tplc="B06A4E32">
      <w:numFmt w:val="bullet"/>
      <w:lvlText w:val="•"/>
      <w:lvlJc w:val="left"/>
      <w:pPr>
        <w:ind w:left="6858" w:hanging="360"/>
      </w:pPr>
      <w:rPr>
        <w:rFonts w:hint="default"/>
      </w:rPr>
    </w:lvl>
    <w:lvl w:ilvl="8" w:tplc="3AB6A7BE">
      <w:numFmt w:val="bullet"/>
      <w:lvlText w:val="•"/>
      <w:lvlJc w:val="left"/>
      <w:pPr>
        <w:ind w:left="7750" w:hanging="360"/>
      </w:pPr>
      <w:rPr>
        <w:rFonts w:hint="default"/>
      </w:rPr>
    </w:lvl>
  </w:abstractNum>
  <w:abstractNum w:abstractNumId="6" w15:restartNumberingAfterBreak="0">
    <w:nsid w:val="42894E52"/>
    <w:multiLevelType w:val="hybridMultilevel"/>
    <w:tmpl w:val="5A00283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15:restartNumberingAfterBreak="0">
    <w:nsid w:val="540F0612"/>
    <w:multiLevelType w:val="hybridMultilevel"/>
    <w:tmpl w:val="381A9F42"/>
    <w:lvl w:ilvl="0" w:tplc="2886F6FA">
      <w:start w:val="2"/>
      <w:numFmt w:val="upperLetter"/>
      <w:lvlText w:val="%1-"/>
      <w:lvlJc w:val="left"/>
      <w:pPr>
        <w:ind w:left="580" w:hanging="241"/>
      </w:pPr>
      <w:rPr>
        <w:rFonts w:ascii="Times New Roman" w:eastAsia="Times New Roman" w:hAnsi="Times New Roman" w:cs="Times New Roman" w:hint="default"/>
        <w:spacing w:val="-2"/>
        <w:w w:val="100"/>
        <w:sz w:val="24"/>
        <w:szCs w:val="24"/>
      </w:rPr>
    </w:lvl>
    <w:lvl w:ilvl="1" w:tplc="56A09E0E">
      <w:numFmt w:val="bullet"/>
      <w:lvlText w:val="•"/>
      <w:lvlJc w:val="left"/>
      <w:pPr>
        <w:ind w:left="1550" w:hanging="241"/>
      </w:pPr>
      <w:rPr>
        <w:rFonts w:hint="default"/>
      </w:rPr>
    </w:lvl>
    <w:lvl w:ilvl="2" w:tplc="2996B832">
      <w:numFmt w:val="bullet"/>
      <w:lvlText w:val="•"/>
      <w:lvlJc w:val="left"/>
      <w:pPr>
        <w:ind w:left="2520" w:hanging="241"/>
      </w:pPr>
      <w:rPr>
        <w:rFonts w:hint="default"/>
      </w:rPr>
    </w:lvl>
    <w:lvl w:ilvl="3" w:tplc="CDDE6346">
      <w:numFmt w:val="bullet"/>
      <w:lvlText w:val="•"/>
      <w:lvlJc w:val="left"/>
      <w:pPr>
        <w:ind w:left="3490" w:hanging="241"/>
      </w:pPr>
      <w:rPr>
        <w:rFonts w:hint="default"/>
      </w:rPr>
    </w:lvl>
    <w:lvl w:ilvl="4" w:tplc="0DFCC914">
      <w:numFmt w:val="bullet"/>
      <w:lvlText w:val="•"/>
      <w:lvlJc w:val="left"/>
      <w:pPr>
        <w:ind w:left="4460" w:hanging="241"/>
      </w:pPr>
      <w:rPr>
        <w:rFonts w:hint="default"/>
      </w:rPr>
    </w:lvl>
    <w:lvl w:ilvl="5" w:tplc="9F145964">
      <w:numFmt w:val="bullet"/>
      <w:lvlText w:val="•"/>
      <w:lvlJc w:val="left"/>
      <w:pPr>
        <w:ind w:left="5430" w:hanging="241"/>
      </w:pPr>
      <w:rPr>
        <w:rFonts w:hint="default"/>
      </w:rPr>
    </w:lvl>
    <w:lvl w:ilvl="6" w:tplc="ADC050BE">
      <w:numFmt w:val="bullet"/>
      <w:lvlText w:val="•"/>
      <w:lvlJc w:val="left"/>
      <w:pPr>
        <w:ind w:left="6400" w:hanging="241"/>
      </w:pPr>
      <w:rPr>
        <w:rFonts w:hint="default"/>
      </w:rPr>
    </w:lvl>
    <w:lvl w:ilvl="7" w:tplc="E12AC5A2">
      <w:numFmt w:val="bullet"/>
      <w:lvlText w:val="•"/>
      <w:lvlJc w:val="left"/>
      <w:pPr>
        <w:ind w:left="7370" w:hanging="241"/>
      </w:pPr>
      <w:rPr>
        <w:rFonts w:hint="default"/>
      </w:rPr>
    </w:lvl>
    <w:lvl w:ilvl="8" w:tplc="4A08A370">
      <w:numFmt w:val="bullet"/>
      <w:lvlText w:val="•"/>
      <w:lvlJc w:val="left"/>
      <w:pPr>
        <w:ind w:left="8340" w:hanging="241"/>
      </w:pPr>
      <w:rPr>
        <w:rFonts w:hint="default"/>
      </w:rPr>
    </w:lvl>
  </w:abstractNum>
  <w:abstractNum w:abstractNumId="8" w15:restartNumberingAfterBreak="0">
    <w:nsid w:val="6ECE2875"/>
    <w:multiLevelType w:val="hybridMultilevel"/>
    <w:tmpl w:val="A760792A"/>
    <w:lvl w:ilvl="0" w:tplc="B2FE671C">
      <w:numFmt w:val="bullet"/>
      <w:lvlText w:val=""/>
      <w:lvlJc w:val="left"/>
      <w:pPr>
        <w:ind w:left="806" w:hanging="360"/>
      </w:pPr>
      <w:rPr>
        <w:rFonts w:ascii="Symbol" w:eastAsia="Symbol" w:hAnsi="Symbol" w:cs="Symbol" w:hint="default"/>
        <w:w w:val="100"/>
        <w:sz w:val="24"/>
        <w:szCs w:val="24"/>
      </w:rPr>
    </w:lvl>
    <w:lvl w:ilvl="1" w:tplc="F906149A">
      <w:numFmt w:val="bullet"/>
      <w:lvlText w:val="•"/>
      <w:lvlJc w:val="left"/>
      <w:pPr>
        <w:ind w:left="1673" w:hanging="360"/>
      </w:pPr>
      <w:rPr>
        <w:rFonts w:hint="default"/>
      </w:rPr>
    </w:lvl>
    <w:lvl w:ilvl="2" w:tplc="ACAE155C">
      <w:numFmt w:val="bullet"/>
      <w:lvlText w:val="•"/>
      <w:lvlJc w:val="left"/>
      <w:pPr>
        <w:ind w:left="2546" w:hanging="360"/>
      </w:pPr>
      <w:rPr>
        <w:rFonts w:hint="default"/>
      </w:rPr>
    </w:lvl>
    <w:lvl w:ilvl="3" w:tplc="D5081762">
      <w:numFmt w:val="bullet"/>
      <w:lvlText w:val="•"/>
      <w:lvlJc w:val="left"/>
      <w:pPr>
        <w:ind w:left="3419" w:hanging="360"/>
      </w:pPr>
      <w:rPr>
        <w:rFonts w:hint="default"/>
      </w:rPr>
    </w:lvl>
    <w:lvl w:ilvl="4" w:tplc="76FE71C6">
      <w:numFmt w:val="bullet"/>
      <w:lvlText w:val="•"/>
      <w:lvlJc w:val="left"/>
      <w:pPr>
        <w:ind w:left="4293" w:hanging="360"/>
      </w:pPr>
      <w:rPr>
        <w:rFonts w:hint="default"/>
      </w:rPr>
    </w:lvl>
    <w:lvl w:ilvl="5" w:tplc="36642C40">
      <w:numFmt w:val="bullet"/>
      <w:lvlText w:val="•"/>
      <w:lvlJc w:val="left"/>
      <w:pPr>
        <w:ind w:left="5166" w:hanging="360"/>
      </w:pPr>
      <w:rPr>
        <w:rFonts w:hint="default"/>
      </w:rPr>
    </w:lvl>
    <w:lvl w:ilvl="6" w:tplc="1A5EE7DA">
      <w:numFmt w:val="bullet"/>
      <w:lvlText w:val="•"/>
      <w:lvlJc w:val="left"/>
      <w:pPr>
        <w:ind w:left="6039" w:hanging="360"/>
      </w:pPr>
      <w:rPr>
        <w:rFonts w:hint="default"/>
      </w:rPr>
    </w:lvl>
    <w:lvl w:ilvl="7" w:tplc="4776FFE8">
      <w:numFmt w:val="bullet"/>
      <w:lvlText w:val="•"/>
      <w:lvlJc w:val="left"/>
      <w:pPr>
        <w:ind w:left="6912" w:hanging="360"/>
      </w:pPr>
      <w:rPr>
        <w:rFonts w:hint="default"/>
      </w:rPr>
    </w:lvl>
    <w:lvl w:ilvl="8" w:tplc="2388983A">
      <w:numFmt w:val="bullet"/>
      <w:lvlText w:val="•"/>
      <w:lvlJc w:val="left"/>
      <w:pPr>
        <w:ind w:left="7786" w:hanging="360"/>
      </w:pPr>
      <w:rPr>
        <w:rFonts w:hint="default"/>
      </w:rPr>
    </w:lvl>
  </w:abstractNum>
  <w:num w:numId="1">
    <w:abstractNumId w:val="8"/>
  </w:num>
  <w:num w:numId="2">
    <w:abstractNumId w:val="5"/>
  </w:num>
  <w:num w:numId="3">
    <w:abstractNumId w:val="7"/>
  </w:num>
  <w:num w:numId="4">
    <w:abstractNumId w:val="4"/>
  </w:num>
  <w:num w:numId="5">
    <w:abstractNumId w:val="3"/>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AD"/>
    <w:rsid w:val="00006EB8"/>
    <w:rsid w:val="00030F7A"/>
    <w:rsid w:val="00034BDD"/>
    <w:rsid w:val="0004581F"/>
    <w:rsid w:val="00052A3C"/>
    <w:rsid w:val="00083683"/>
    <w:rsid w:val="00086B3D"/>
    <w:rsid w:val="00087D63"/>
    <w:rsid w:val="000958DB"/>
    <w:rsid w:val="000A4326"/>
    <w:rsid w:val="000B5629"/>
    <w:rsid w:val="000C1ED3"/>
    <w:rsid w:val="00103BB5"/>
    <w:rsid w:val="00107338"/>
    <w:rsid w:val="00137CAD"/>
    <w:rsid w:val="0014417D"/>
    <w:rsid w:val="0015379D"/>
    <w:rsid w:val="00154216"/>
    <w:rsid w:val="00165E05"/>
    <w:rsid w:val="00174C8B"/>
    <w:rsid w:val="00190924"/>
    <w:rsid w:val="00196E9E"/>
    <w:rsid w:val="001A0727"/>
    <w:rsid w:val="001C3D59"/>
    <w:rsid w:val="001C43EB"/>
    <w:rsid w:val="001D6D71"/>
    <w:rsid w:val="002058DA"/>
    <w:rsid w:val="00225131"/>
    <w:rsid w:val="002378A6"/>
    <w:rsid w:val="00257D39"/>
    <w:rsid w:val="00264F42"/>
    <w:rsid w:val="0027000B"/>
    <w:rsid w:val="00270BF4"/>
    <w:rsid w:val="00276E69"/>
    <w:rsid w:val="00293BEC"/>
    <w:rsid w:val="002965CF"/>
    <w:rsid w:val="00297A87"/>
    <w:rsid w:val="002A07D9"/>
    <w:rsid w:val="002B1B10"/>
    <w:rsid w:val="002C0624"/>
    <w:rsid w:val="003058AE"/>
    <w:rsid w:val="00307F15"/>
    <w:rsid w:val="0032097B"/>
    <w:rsid w:val="00320C48"/>
    <w:rsid w:val="003342EA"/>
    <w:rsid w:val="00341FC6"/>
    <w:rsid w:val="00366407"/>
    <w:rsid w:val="00371486"/>
    <w:rsid w:val="00371D7E"/>
    <w:rsid w:val="003757EC"/>
    <w:rsid w:val="00384A18"/>
    <w:rsid w:val="00394DCC"/>
    <w:rsid w:val="003B4F4B"/>
    <w:rsid w:val="003C3FF1"/>
    <w:rsid w:val="003D12B1"/>
    <w:rsid w:val="003D3029"/>
    <w:rsid w:val="003D495F"/>
    <w:rsid w:val="003D4D39"/>
    <w:rsid w:val="00404992"/>
    <w:rsid w:val="00436ADA"/>
    <w:rsid w:val="00443F38"/>
    <w:rsid w:val="00453B63"/>
    <w:rsid w:val="004546A4"/>
    <w:rsid w:val="00461AC2"/>
    <w:rsid w:val="0048190F"/>
    <w:rsid w:val="00482876"/>
    <w:rsid w:val="004C0706"/>
    <w:rsid w:val="004E5740"/>
    <w:rsid w:val="004F12D4"/>
    <w:rsid w:val="005003E9"/>
    <w:rsid w:val="005005E5"/>
    <w:rsid w:val="005108DB"/>
    <w:rsid w:val="00510A77"/>
    <w:rsid w:val="00512260"/>
    <w:rsid w:val="00524867"/>
    <w:rsid w:val="00553DB3"/>
    <w:rsid w:val="005670A2"/>
    <w:rsid w:val="00593D18"/>
    <w:rsid w:val="0059647F"/>
    <w:rsid w:val="005B0376"/>
    <w:rsid w:val="005C0E0B"/>
    <w:rsid w:val="005C54A4"/>
    <w:rsid w:val="005D50E6"/>
    <w:rsid w:val="005E0541"/>
    <w:rsid w:val="006039C2"/>
    <w:rsid w:val="00610A45"/>
    <w:rsid w:val="0063397D"/>
    <w:rsid w:val="00637BE2"/>
    <w:rsid w:val="0064006D"/>
    <w:rsid w:val="0065120B"/>
    <w:rsid w:val="00680672"/>
    <w:rsid w:val="006817E9"/>
    <w:rsid w:val="00690398"/>
    <w:rsid w:val="006C7127"/>
    <w:rsid w:val="006D00AF"/>
    <w:rsid w:val="006D31A8"/>
    <w:rsid w:val="006E6B4C"/>
    <w:rsid w:val="007024DB"/>
    <w:rsid w:val="00720D40"/>
    <w:rsid w:val="00732433"/>
    <w:rsid w:val="00734D8B"/>
    <w:rsid w:val="007356F1"/>
    <w:rsid w:val="00751161"/>
    <w:rsid w:val="007512D9"/>
    <w:rsid w:val="00752D48"/>
    <w:rsid w:val="0075460C"/>
    <w:rsid w:val="00774A55"/>
    <w:rsid w:val="00784C3A"/>
    <w:rsid w:val="00785442"/>
    <w:rsid w:val="007A561D"/>
    <w:rsid w:val="007B45B6"/>
    <w:rsid w:val="007C1062"/>
    <w:rsid w:val="007C1E33"/>
    <w:rsid w:val="007C25D4"/>
    <w:rsid w:val="007C461D"/>
    <w:rsid w:val="007F7966"/>
    <w:rsid w:val="008005E1"/>
    <w:rsid w:val="008131DF"/>
    <w:rsid w:val="00813B5E"/>
    <w:rsid w:val="0082701C"/>
    <w:rsid w:val="00834545"/>
    <w:rsid w:val="00836A07"/>
    <w:rsid w:val="00847ACD"/>
    <w:rsid w:val="008500BA"/>
    <w:rsid w:val="00870D2C"/>
    <w:rsid w:val="008901CF"/>
    <w:rsid w:val="008904AC"/>
    <w:rsid w:val="00897BBC"/>
    <w:rsid w:val="008A7029"/>
    <w:rsid w:val="008C0FDE"/>
    <w:rsid w:val="008D6F97"/>
    <w:rsid w:val="008E27D6"/>
    <w:rsid w:val="008F0B1D"/>
    <w:rsid w:val="009046A5"/>
    <w:rsid w:val="00913499"/>
    <w:rsid w:val="00913F09"/>
    <w:rsid w:val="00921D78"/>
    <w:rsid w:val="009243C8"/>
    <w:rsid w:val="00932964"/>
    <w:rsid w:val="00935A28"/>
    <w:rsid w:val="00942508"/>
    <w:rsid w:val="00967BCD"/>
    <w:rsid w:val="00974CC3"/>
    <w:rsid w:val="00975DDF"/>
    <w:rsid w:val="00976D0A"/>
    <w:rsid w:val="00980C2C"/>
    <w:rsid w:val="009858AD"/>
    <w:rsid w:val="0099141F"/>
    <w:rsid w:val="009B4836"/>
    <w:rsid w:val="009D34B4"/>
    <w:rsid w:val="009D7229"/>
    <w:rsid w:val="009E6557"/>
    <w:rsid w:val="009E7E2B"/>
    <w:rsid w:val="00A10A48"/>
    <w:rsid w:val="00A25CF2"/>
    <w:rsid w:val="00A34FFC"/>
    <w:rsid w:val="00A43925"/>
    <w:rsid w:val="00A43DD5"/>
    <w:rsid w:val="00A53F9A"/>
    <w:rsid w:val="00A55F4A"/>
    <w:rsid w:val="00A712D2"/>
    <w:rsid w:val="00A80051"/>
    <w:rsid w:val="00A91C14"/>
    <w:rsid w:val="00A92B5B"/>
    <w:rsid w:val="00AB4872"/>
    <w:rsid w:val="00AC1C7F"/>
    <w:rsid w:val="00AC391D"/>
    <w:rsid w:val="00AD1B92"/>
    <w:rsid w:val="00AD39A2"/>
    <w:rsid w:val="00AD6ABE"/>
    <w:rsid w:val="00B25095"/>
    <w:rsid w:val="00B33668"/>
    <w:rsid w:val="00B51531"/>
    <w:rsid w:val="00B5230A"/>
    <w:rsid w:val="00B76D37"/>
    <w:rsid w:val="00B844CD"/>
    <w:rsid w:val="00BA2D86"/>
    <w:rsid w:val="00BA74C3"/>
    <w:rsid w:val="00BB0DEB"/>
    <w:rsid w:val="00BB6463"/>
    <w:rsid w:val="00BD42C2"/>
    <w:rsid w:val="00C016E3"/>
    <w:rsid w:val="00C11FE1"/>
    <w:rsid w:val="00C15093"/>
    <w:rsid w:val="00C3222E"/>
    <w:rsid w:val="00C364AF"/>
    <w:rsid w:val="00C46C6F"/>
    <w:rsid w:val="00C507A3"/>
    <w:rsid w:val="00C627B2"/>
    <w:rsid w:val="00C7113A"/>
    <w:rsid w:val="00C7684C"/>
    <w:rsid w:val="00C90823"/>
    <w:rsid w:val="00C954C1"/>
    <w:rsid w:val="00CA28C1"/>
    <w:rsid w:val="00CB385F"/>
    <w:rsid w:val="00CB3ADA"/>
    <w:rsid w:val="00CC62A9"/>
    <w:rsid w:val="00CC6EC5"/>
    <w:rsid w:val="00CC759A"/>
    <w:rsid w:val="00CD48D9"/>
    <w:rsid w:val="00CD5DDB"/>
    <w:rsid w:val="00CD763F"/>
    <w:rsid w:val="00CE3A57"/>
    <w:rsid w:val="00CF1498"/>
    <w:rsid w:val="00CF52A3"/>
    <w:rsid w:val="00D120F7"/>
    <w:rsid w:val="00D150CE"/>
    <w:rsid w:val="00D15984"/>
    <w:rsid w:val="00D217A9"/>
    <w:rsid w:val="00D262B3"/>
    <w:rsid w:val="00D50B17"/>
    <w:rsid w:val="00D761F9"/>
    <w:rsid w:val="00D8029B"/>
    <w:rsid w:val="00D80940"/>
    <w:rsid w:val="00D8121D"/>
    <w:rsid w:val="00DA2604"/>
    <w:rsid w:val="00DD3486"/>
    <w:rsid w:val="00DE1D3D"/>
    <w:rsid w:val="00DF2135"/>
    <w:rsid w:val="00E129EE"/>
    <w:rsid w:val="00E12C44"/>
    <w:rsid w:val="00E31479"/>
    <w:rsid w:val="00E71834"/>
    <w:rsid w:val="00EA5227"/>
    <w:rsid w:val="00EB0F7F"/>
    <w:rsid w:val="00EB5FA1"/>
    <w:rsid w:val="00ED0203"/>
    <w:rsid w:val="00ED4A9F"/>
    <w:rsid w:val="00EE0023"/>
    <w:rsid w:val="00EE318C"/>
    <w:rsid w:val="00EF1428"/>
    <w:rsid w:val="00EF211C"/>
    <w:rsid w:val="00EF501C"/>
    <w:rsid w:val="00EF6E44"/>
    <w:rsid w:val="00EF7B6F"/>
    <w:rsid w:val="00F170FC"/>
    <w:rsid w:val="00F2325E"/>
    <w:rsid w:val="00F25D41"/>
    <w:rsid w:val="00F277DC"/>
    <w:rsid w:val="00F577E3"/>
    <w:rsid w:val="00F8071B"/>
    <w:rsid w:val="00FA4DB3"/>
    <w:rsid w:val="00FB0C9A"/>
    <w:rsid w:val="00FB6FC1"/>
    <w:rsid w:val="00FC3D0C"/>
    <w:rsid w:val="00FF359C"/>
    <w:rsid w:val="00FF380C"/>
    <w:rsid w:val="00FF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2412C"/>
  <w15:docId w15:val="{39B364FF-B372-40D9-B125-9B525D60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20D40"/>
    <w:rPr>
      <w:rFonts w:ascii="Times New Roman" w:eastAsia="Times New Roman" w:hAnsi="Times New Roman" w:cs="Times New Roman"/>
    </w:rPr>
  </w:style>
  <w:style w:type="paragraph" w:styleId="Heading1">
    <w:name w:val="heading 1"/>
    <w:basedOn w:val="Normal"/>
    <w:uiPriority w:val="1"/>
    <w:qFormat/>
    <w:pPr>
      <w:spacing w:before="60"/>
      <w:ind w:left="50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9"/>
      <w:ind w:left="100"/>
    </w:pPr>
    <w:rPr>
      <w:sz w:val="24"/>
      <w:szCs w:val="24"/>
    </w:rPr>
  </w:style>
  <w:style w:type="paragraph" w:styleId="TOC2">
    <w:name w:val="toc 2"/>
    <w:basedOn w:val="Normal"/>
    <w:uiPriority w:val="1"/>
    <w:qFormat/>
    <w:pPr>
      <w:spacing w:before="99"/>
      <w:ind w:left="34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99"/>
      <w:ind w:left="580"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141F"/>
    <w:pPr>
      <w:tabs>
        <w:tab w:val="center" w:pos="4680"/>
        <w:tab w:val="right" w:pos="9360"/>
      </w:tabs>
    </w:pPr>
  </w:style>
  <w:style w:type="character" w:customStyle="1" w:styleId="HeaderChar">
    <w:name w:val="Header Char"/>
    <w:basedOn w:val="DefaultParagraphFont"/>
    <w:link w:val="Header"/>
    <w:uiPriority w:val="99"/>
    <w:rsid w:val="0099141F"/>
    <w:rPr>
      <w:rFonts w:ascii="Times New Roman" w:eastAsia="Times New Roman" w:hAnsi="Times New Roman" w:cs="Times New Roman"/>
    </w:rPr>
  </w:style>
  <w:style w:type="paragraph" w:styleId="Footer">
    <w:name w:val="footer"/>
    <w:basedOn w:val="Normal"/>
    <w:link w:val="FooterChar"/>
    <w:uiPriority w:val="99"/>
    <w:unhideWhenUsed/>
    <w:rsid w:val="0099141F"/>
    <w:pPr>
      <w:tabs>
        <w:tab w:val="center" w:pos="4680"/>
        <w:tab w:val="right" w:pos="9360"/>
      </w:tabs>
    </w:pPr>
  </w:style>
  <w:style w:type="character" w:customStyle="1" w:styleId="FooterChar">
    <w:name w:val="Footer Char"/>
    <w:basedOn w:val="DefaultParagraphFont"/>
    <w:link w:val="Footer"/>
    <w:uiPriority w:val="99"/>
    <w:rsid w:val="0099141F"/>
    <w:rPr>
      <w:rFonts w:ascii="Times New Roman" w:eastAsia="Times New Roman" w:hAnsi="Times New Roman" w:cs="Times New Roman"/>
    </w:rPr>
  </w:style>
  <w:style w:type="character" w:styleId="PlaceholderText">
    <w:name w:val="Placeholder Text"/>
    <w:basedOn w:val="DefaultParagraphFont"/>
    <w:uiPriority w:val="99"/>
    <w:semiHidden/>
    <w:rsid w:val="005005E5"/>
    <w:rPr>
      <w:color w:val="808080"/>
    </w:rPr>
  </w:style>
  <w:style w:type="paragraph" w:styleId="TOCHeading">
    <w:name w:val="TOC Heading"/>
    <w:basedOn w:val="Heading1"/>
    <w:next w:val="Normal"/>
    <w:uiPriority w:val="39"/>
    <w:unhideWhenUsed/>
    <w:qFormat/>
    <w:rsid w:val="0036640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character" w:styleId="Hyperlink">
    <w:name w:val="Hyperlink"/>
    <w:basedOn w:val="DefaultParagraphFont"/>
    <w:uiPriority w:val="99"/>
    <w:unhideWhenUsed/>
    <w:rsid w:val="00366407"/>
    <w:rPr>
      <w:color w:val="0000FF" w:themeColor="hyperlink"/>
      <w:u w:val="single"/>
    </w:rPr>
  </w:style>
  <w:style w:type="table" w:customStyle="1" w:styleId="TableGrid1">
    <w:name w:val="Table Grid1"/>
    <w:basedOn w:val="TableNormal"/>
    <w:next w:val="TableGrid"/>
    <w:uiPriority w:val="39"/>
    <w:rsid w:val="00BD42C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8368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95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6F38C12-FF48-483E-867E-A1F51AC695B1}"/>
      </w:docPartPr>
      <w:docPartBody>
        <w:p w:rsidR="00DA2D39" w:rsidRDefault="00DA2D39">
          <w:r w:rsidRPr="001F68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39"/>
    <w:rsid w:val="0007623A"/>
    <w:rsid w:val="000910FF"/>
    <w:rsid w:val="00153C8D"/>
    <w:rsid w:val="001F2840"/>
    <w:rsid w:val="00205BF9"/>
    <w:rsid w:val="00237456"/>
    <w:rsid w:val="00250010"/>
    <w:rsid w:val="00251D34"/>
    <w:rsid w:val="00334C62"/>
    <w:rsid w:val="003C5DE8"/>
    <w:rsid w:val="003C7C50"/>
    <w:rsid w:val="0055145A"/>
    <w:rsid w:val="005746C0"/>
    <w:rsid w:val="007609A4"/>
    <w:rsid w:val="00827E77"/>
    <w:rsid w:val="008408FD"/>
    <w:rsid w:val="008432F0"/>
    <w:rsid w:val="008D73F3"/>
    <w:rsid w:val="009663FD"/>
    <w:rsid w:val="009B4836"/>
    <w:rsid w:val="009F5387"/>
    <w:rsid w:val="00A37A66"/>
    <w:rsid w:val="00A5632E"/>
    <w:rsid w:val="00AE3075"/>
    <w:rsid w:val="00B25F62"/>
    <w:rsid w:val="00B334C1"/>
    <w:rsid w:val="00B617B6"/>
    <w:rsid w:val="00C71231"/>
    <w:rsid w:val="00D063B9"/>
    <w:rsid w:val="00D27A27"/>
    <w:rsid w:val="00DA2D39"/>
    <w:rsid w:val="00E33195"/>
    <w:rsid w:val="00EE7810"/>
    <w:rsid w:val="00F345FB"/>
    <w:rsid w:val="00F414AE"/>
    <w:rsid w:val="00F46670"/>
    <w:rsid w:val="00F64E9C"/>
    <w:rsid w:val="00F80490"/>
    <w:rsid w:val="00FD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39"/>
    <w:rPr>
      <w:color w:val="808080"/>
    </w:rPr>
  </w:style>
  <w:style w:type="paragraph" w:customStyle="1" w:styleId="E4EB30B3293E489BA1CF3D4556F56DFC">
    <w:name w:val="E4EB30B3293E489BA1CF3D4556F56DFC"/>
    <w:rsid w:val="00DA2D39"/>
  </w:style>
  <w:style w:type="paragraph" w:customStyle="1" w:styleId="A2D3027E288649CD85AD2AB74AFA3CFE">
    <w:name w:val="A2D3027E288649CD85AD2AB74AFA3CFE"/>
    <w:rsid w:val="00DA2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0A6DA-0847-4574-90EE-02F7EB0D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34</Pages>
  <Words>6938</Words>
  <Characters>39548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Wayne.Lemoi@dot.gov</dc:creator>
  <cp:lastModifiedBy>Joshua Musso (DENR)</cp:lastModifiedBy>
  <cp:revision>9</cp:revision>
  <dcterms:created xsi:type="dcterms:W3CDTF">2024-12-13T22:49:00Z</dcterms:created>
  <dcterms:modified xsi:type="dcterms:W3CDTF">2024-12-19T17:53:00Z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Acrobat PDFMaker 19 for Word</vt:lpwstr>
  </property>
  <property fmtid="{D5CDD505-2E9C-101B-9397-08002B2CF9AE}" pid="4" name="LastSaved">
    <vt:filetime>2020-02-28T00:00:00Z</vt:filetime>
  </property>
</Properties>
</file>