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49129" w14:textId="3AE8ECFF" w:rsidR="000B3E75" w:rsidRPr="000B3E75" w:rsidRDefault="00546ECB" w:rsidP="000B3E75">
      <w:pPr>
        <w:jc w:val="both"/>
        <w:rPr>
          <w:rFonts w:ascii="Arial" w:hAnsi="Arial" w:cs="Arial"/>
          <w:sz w:val="20"/>
          <w:szCs w:val="20"/>
        </w:rPr>
      </w:pPr>
      <w:r w:rsidRPr="00EC150A">
        <w:rPr>
          <w:rFonts w:ascii="Arial" w:hAnsi="Arial" w:cs="Arial"/>
          <w:sz w:val="20"/>
          <w:szCs w:val="20"/>
        </w:rPr>
        <w:t xml:space="preserve">NOTICE the Louisiana Department of Natural Resources, Office of Coastal Management (OCM) has received the following applications for After-The-Fact Coastal Use Permits (CUP) in accordance with the State and Local Coastal Resources Management Act of 1978, as amended, (La. R.S. 49:214.21-214.41), and the regulations of the Coastal Resources Program.  Applications for the proposed work may be inspected at 617 N. 3rd Street, Room 1076, Baton Rouge, LA or on the OCM web page at: </w:t>
      </w:r>
      <w:hyperlink r:id="rId6" w:history="1">
        <w:r w:rsidRPr="00EC150A">
          <w:rPr>
            <w:rStyle w:val="Hyperlink"/>
            <w:rFonts w:ascii="Arial" w:hAnsi="Arial" w:cs="Arial"/>
            <w:sz w:val="20"/>
            <w:szCs w:val="20"/>
          </w:rPr>
          <w:t>http://dnr.louisiana.gov/index.cfm?md=pagebuilder&amp;tmp=home&amp;pid=591</w:t>
        </w:r>
      </w:hyperlink>
      <w:r w:rsidRPr="00EC150A">
        <w:rPr>
          <w:rFonts w:ascii="Arial" w:hAnsi="Arial" w:cs="Arial"/>
          <w:sz w:val="20"/>
          <w:szCs w:val="20"/>
        </w:rPr>
        <w:t xml:space="preserve">. Copies may be obtained upon </w:t>
      </w:r>
      <w:r w:rsidRPr="00CC3AA2">
        <w:rPr>
          <w:rFonts w:ascii="Arial" w:hAnsi="Arial" w:cs="Arial"/>
          <w:sz w:val="20"/>
          <w:szCs w:val="20"/>
        </w:rPr>
        <w:t xml:space="preserve">payment of cost of copying.  Written comments, including suggestions for modifications or objections to the proposed work </w:t>
      </w:r>
      <w:r w:rsidRPr="000B3E75">
        <w:rPr>
          <w:rFonts w:ascii="Arial" w:hAnsi="Arial" w:cs="Arial"/>
          <w:sz w:val="20"/>
          <w:szCs w:val="20"/>
        </w:rPr>
        <w:t xml:space="preserve">and stating the reasons thereof, are being solicited from the public. Comments must be received within 25 days of the date of publication of this notice. Comments should be uploaded to our electronic record, but may be mailed, faxed or emailed to the designated OCM Reviewer.  All comments must contain the appropriate application number and the commenter's full name and contact information.  Any person may request, in writing, within the comment period specified in this notice, that a State or Federal public hearing be held to consider this application. Requests for public hearings shall state, with particularity, the reasons for holding a public hearing and must contain the name and contact information of the requester, and should be sent to: OCM; P.O. Box 44487, Baton Rouge, LA 70804-4487; Phone: 225-342-7591; Fax: 225-342-9439.  </w:t>
      </w:r>
      <w:r w:rsidR="000B3E75" w:rsidRPr="000B3E75">
        <w:rPr>
          <w:rFonts w:ascii="Arial" w:hAnsi="Arial" w:cs="Arial"/>
          <w:sz w:val="20"/>
          <w:szCs w:val="20"/>
        </w:rPr>
        <w:t xml:space="preserve">CUP Number </w:t>
      </w:r>
      <w:r w:rsidR="000B3E75" w:rsidRPr="000B3E75">
        <w:rPr>
          <w:rFonts w:ascii="Arial" w:hAnsi="Arial" w:cs="Arial"/>
          <w:b/>
          <w:sz w:val="20"/>
          <w:szCs w:val="20"/>
        </w:rPr>
        <w:t>P20250293 ATF; Home Loan and Thrift, LLC:</w:t>
      </w:r>
      <w:r w:rsidR="000B3E75" w:rsidRPr="000B3E75">
        <w:rPr>
          <w:rFonts w:ascii="Arial" w:hAnsi="Arial" w:cs="Arial"/>
          <w:sz w:val="20"/>
          <w:szCs w:val="20"/>
        </w:rPr>
        <w:t xml:space="preserve"> 71683 Riverside Drive, Suite 120, Covington, LA 70433; Attn: George Pivach II; Location: </w:t>
      </w:r>
      <w:r w:rsidR="000B3E75" w:rsidRPr="000B3E75">
        <w:rPr>
          <w:rFonts w:ascii="Arial" w:hAnsi="Arial" w:cs="Arial"/>
          <w:b/>
          <w:sz w:val="20"/>
          <w:szCs w:val="20"/>
        </w:rPr>
        <w:t>Saint Bernard Parish</w:t>
      </w:r>
      <w:r w:rsidR="000B3E75" w:rsidRPr="000B3E75">
        <w:rPr>
          <w:rFonts w:ascii="Arial" w:hAnsi="Arial" w:cs="Arial"/>
          <w:sz w:val="20"/>
          <w:szCs w:val="20"/>
        </w:rPr>
        <w:t>: Lat 29-48-36.67N Long 89-37-24.78W; 7125 Hopedale Highway, Bayou La Loutre; Description: Unauthorized clearing of bankline wetlands to install a bulkhead to create an oyster harvesting dock.    Compensatory mitigation will be required for all permanent impacts to wetlands and an administrative penalty may be issued for the unauthorized activity.</w:t>
      </w:r>
      <w:r w:rsidR="000B3E75">
        <w:rPr>
          <w:rFonts w:ascii="Arial" w:hAnsi="Arial" w:cs="Arial"/>
          <w:sz w:val="20"/>
          <w:szCs w:val="20"/>
        </w:rPr>
        <w:t xml:space="preserve">  </w:t>
      </w:r>
      <w:r w:rsidR="000B3E75" w:rsidRPr="000B3E75">
        <w:rPr>
          <w:rFonts w:ascii="Arial" w:hAnsi="Arial" w:cs="Arial"/>
          <w:sz w:val="20"/>
          <w:szCs w:val="20"/>
        </w:rPr>
        <w:t xml:space="preserve">CUP Number </w:t>
      </w:r>
      <w:r w:rsidR="000B3E75" w:rsidRPr="000B3E75">
        <w:rPr>
          <w:rFonts w:ascii="Arial" w:hAnsi="Arial" w:cs="Arial"/>
          <w:b/>
          <w:sz w:val="20"/>
          <w:szCs w:val="20"/>
        </w:rPr>
        <w:t>P20250585 ATF; Alexander Kaltakdjian:</w:t>
      </w:r>
      <w:r w:rsidR="000B3E75" w:rsidRPr="000B3E75">
        <w:rPr>
          <w:rFonts w:ascii="Arial" w:hAnsi="Arial" w:cs="Arial"/>
          <w:sz w:val="20"/>
          <w:szCs w:val="20"/>
        </w:rPr>
        <w:t xml:space="preserve"> 2236 E. Contour Road, Baton Rouge, LA 70809; Attn: Shavarsh Kaltakdjian; Location: </w:t>
      </w:r>
      <w:r w:rsidR="000B3E75" w:rsidRPr="000B3E75">
        <w:rPr>
          <w:rFonts w:ascii="Arial" w:hAnsi="Arial" w:cs="Arial"/>
          <w:b/>
          <w:sz w:val="20"/>
          <w:szCs w:val="20"/>
        </w:rPr>
        <w:t>Ascension Parish</w:t>
      </w:r>
      <w:r w:rsidR="000B3E75" w:rsidRPr="000B3E75">
        <w:rPr>
          <w:rFonts w:ascii="Arial" w:hAnsi="Arial" w:cs="Arial"/>
          <w:sz w:val="20"/>
          <w:szCs w:val="20"/>
        </w:rPr>
        <w:t xml:space="preserve">: Lat 30-16-28.15N Long 90-48-45.73; Sec 9, T09S-R04E; 14306 Bayou Terrace Drive, Saint Amant, LA 70774; Amite River Diversion Canal;  Description: Unauthorized filling of wetland vegetation to construct a residence.  Compensatory mitigation will be required for all permanent impacts to wetlands. </w:t>
      </w:r>
      <w:r w:rsidR="000B3E75">
        <w:rPr>
          <w:rFonts w:ascii="Arial" w:hAnsi="Arial" w:cs="Arial"/>
          <w:sz w:val="20"/>
          <w:szCs w:val="20"/>
        </w:rPr>
        <w:t xml:space="preserve"> </w:t>
      </w:r>
      <w:r w:rsidR="000B3E75" w:rsidRPr="000B3E75">
        <w:rPr>
          <w:rFonts w:ascii="Arial" w:hAnsi="Arial" w:cs="Arial"/>
          <w:sz w:val="20"/>
          <w:szCs w:val="20"/>
        </w:rPr>
        <w:t xml:space="preserve">CUP Number </w:t>
      </w:r>
      <w:r w:rsidR="000B3E75" w:rsidRPr="000B3E75">
        <w:rPr>
          <w:rFonts w:ascii="Arial" w:hAnsi="Arial" w:cs="Arial"/>
          <w:b/>
          <w:sz w:val="20"/>
          <w:szCs w:val="20"/>
        </w:rPr>
        <w:t>P20250505 ATF; Bryce French:</w:t>
      </w:r>
      <w:r w:rsidR="000B3E75" w:rsidRPr="000B3E75">
        <w:rPr>
          <w:rFonts w:ascii="Arial" w:hAnsi="Arial" w:cs="Arial"/>
          <w:sz w:val="20"/>
          <w:szCs w:val="20"/>
        </w:rPr>
        <w:t xml:space="preserve"> 900 Camp Street, Suite 404, New Orleans, LA 70130; Attn: Bryce French; Location: </w:t>
      </w:r>
      <w:r w:rsidR="000B3E75" w:rsidRPr="000B3E75">
        <w:rPr>
          <w:rFonts w:ascii="Arial" w:hAnsi="Arial" w:cs="Arial"/>
          <w:b/>
          <w:sz w:val="20"/>
          <w:szCs w:val="20"/>
        </w:rPr>
        <w:t>Orleans Parish</w:t>
      </w:r>
      <w:r w:rsidR="000B3E75" w:rsidRPr="000B3E75">
        <w:rPr>
          <w:rFonts w:ascii="Arial" w:hAnsi="Arial" w:cs="Arial"/>
          <w:sz w:val="20"/>
          <w:szCs w:val="20"/>
        </w:rPr>
        <w:t>: Lat 30-5-24.86N Long 89-46-33.89; Sec 38, T11S-R14E; 20 Brazillier Island Road, Chef Manteur Pass; Lake Catherine;  Description: Unauthorized construction of a new mec</w:t>
      </w:r>
      <w:bookmarkStart w:id="0" w:name="_GoBack"/>
      <w:bookmarkEnd w:id="0"/>
      <w:r w:rsidR="000B3E75" w:rsidRPr="000B3E75">
        <w:rPr>
          <w:rFonts w:ascii="Arial" w:hAnsi="Arial" w:cs="Arial"/>
          <w:sz w:val="20"/>
          <w:szCs w:val="20"/>
        </w:rPr>
        <w:t xml:space="preserve">hanical entry gate and concrete driveway to secure property.  Compensatory mitigation will be required for all permanent impacts to wetlands and an administrative penalty may be issued for the unauthorized activity. </w:t>
      </w:r>
      <w:r w:rsidR="000B3E75">
        <w:rPr>
          <w:rFonts w:ascii="Arial" w:hAnsi="Arial" w:cs="Arial"/>
          <w:sz w:val="20"/>
          <w:szCs w:val="20"/>
        </w:rPr>
        <w:t xml:space="preserve"> </w:t>
      </w:r>
      <w:r w:rsidR="000B3E75" w:rsidRPr="000B3E75">
        <w:rPr>
          <w:rFonts w:ascii="Arial" w:hAnsi="Arial" w:cs="Arial"/>
          <w:sz w:val="20"/>
          <w:szCs w:val="20"/>
        </w:rPr>
        <w:t xml:space="preserve">CUP Number </w:t>
      </w:r>
      <w:r w:rsidR="000B3E75" w:rsidRPr="000B3E75">
        <w:rPr>
          <w:rFonts w:ascii="Arial" w:hAnsi="Arial" w:cs="Arial"/>
          <w:b/>
          <w:sz w:val="20"/>
          <w:szCs w:val="20"/>
        </w:rPr>
        <w:t>P20250640 ATF; Eric Paille:</w:t>
      </w:r>
      <w:r w:rsidR="000B3E75" w:rsidRPr="000B3E75">
        <w:rPr>
          <w:rFonts w:ascii="Arial" w:hAnsi="Arial" w:cs="Arial"/>
          <w:sz w:val="20"/>
          <w:szCs w:val="20"/>
        </w:rPr>
        <w:t xml:space="preserve"> 1004 Park Estates Court, Pierre Part, LA 70339; Attn: Eric Paille; Location: </w:t>
      </w:r>
      <w:r w:rsidR="000B3E75" w:rsidRPr="000B3E75">
        <w:rPr>
          <w:rFonts w:ascii="Arial" w:hAnsi="Arial" w:cs="Arial"/>
          <w:b/>
          <w:sz w:val="20"/>
          <w:szCs w:val="20"/>
        </w:rPr>
        <w:t>Assumption Parish</w:t>
      </w:r>
      <w:r w:rsidR="000B3E75" w:rsidRPr="000B3E75">
        <w:rPr>
          <w:rFonts w:ascii="Arial" w:hAnsi="Arial" w:cs="Arial"/>
          <w:sz w:val="20"/>
          <w:szCs w:val="20"/>
        </w:rPr>
        <w:t xml:space="preserve">: Lat 29-53-39.10N Long 91-11-10.50; Sec 31, T13S-R13E; Lot 3, Lake Verret Court, Lake Verret;  Description: Unauthorized replacement of a preexisting bulkhead with stronger materials and construct a new pier.  Compensatory mitigation will be required for any permanent impacts to wetlands and an administrative penalty may be issued for the unauthorized activity.  </w:t>
      </w:r>
    </w:p>
    <w:p w14:paraId="7687BE61" w14:textId="11A0C69C" w:rsidR="00565631" w:rsidRPr="005766E3" w:rsidRDefault="00565631" w:rsidP="00565631">
      <w:pPr>
        <w:spacing w:line="276" w:lineRule="auto"/>
        <w:jc w:val="both"/>
        <w:rPr>
          <w:rFonts w:ascii="Arial" w:hAnsi="Arial" w:cs="Arial"/>
          <w:sz w:val="20"/>
          <w:szCs w:val="20"/>
        </w:rPr>
      </w:pPr>
    </w:p>
    <w:p w14:paraId="146DFE94" w14:textId="2AD3AD38" w:rsidR="00CC3AA2" w:rsidRPr="00CC3AA2" w:rsidRDefault="00CC3AA2" w:rsidP="00565631">
      <w:pPr>
        <w:spacing w:line="276" w:lineRule="auto"/>
        <w:jc w:val="both"/>
        <w:rPr>
          <w:rFonts w:ascii="Arial" w:hAnsi="Arial" w:cs="Arial"/>
          <w:sz w:val="20"/>
          <w:szCs w:val="20"/>
        </w:rPr>
      </w:pPr>
    </w:p>
    <w:p w14:paraId="68D58A43" w14:textId="1BBC6FFE" w:rsidR="002F371F" w:rsidRPr="00CC3AA2" w:rsidRDefault="002F371F" w:rsidP="002F371F">
      <w:pPr>
        <w:jc w:val="both"/>
        <w:rPr>
          <w:rFonts w:ascii="Arial" w:hAnsi="Arial" w:cs="Arial"/>
          <w:sz w:val="20"/>
          <w:szCs w:val="20"/>
        </w:rPr>
      </w:pPr>
    </w:p>
    <w:p w14:paraId="5FAECDCB" w14:textId="102C1A14" w:rsidR="002F45F7" w:rsidRPr="00CC3AA2" w:rsidRDefault="002F45F7" w:rsidP="002F45F7">
      <w:pPr>
        <w:jc w:val="both"/>
        <w:rPr>
          <w:rFonts w:ascii="Arial" w:hAnsi="Arial" w:cs="Arial"/>
          <w:sz w:val="20"/>
          <w:szCs w:val="20"/>
        </w:rPr>
      </w:pPr>
    </w:p>
    <w:p w14:paraId="20410BD8" w14:textId="07D8398E" w:rsidR="00D860CC" w:rsidRDefault="00D860CC" w:rsidP="00D860CC">
      <w:pPr>
        <w:spacing w:line="276" w:lineRule="auto"/>
        <w:jc w:val="both"/>
        <w:rPr>
          <w:rFonts w:ascii="Arial" w:hAnsi="Arial" w:cs="Arial"/>
          <w:sz w:val="20"/>
          <w:szCs w:val="20"/>
        </w:rPr>
      </w:pPr>
    </w:p>
    <w:p w14:paraId="7AA7B8ED" w14:textId="353DD5D5" w:rsidR="002417CA" w:rsidRPr="005766E3" w:rsidRDefault="002417CA" w:rsidP="00D860CC">
      <w:pPr>
        <w:spacing w:line="276" w:lineRule="auto"/>
        <w:jc w:val="both"/>
        <w:rPr>
          <w:rFonts w:ascii="Arial" w:hAnsi="Arial" w:cs="Arial"/>
          <w:sz w:val="20"/>
          <w:szCs w:val="20"/>
        </w:rPr>
      </w:pPr>
    </w:p>
    <w:p w14:paraId="01C772BA" w14:textId="77777777" w:rsidR="002417CA" w:rsidRPr="00243EB5" w:rsidRDefault="002417CA" w:rsidP="00A3332D">
      <w:pPr>
        <w:pStyle w:val="NoSpacing"/>
        <w:spacing w:line="276" w:lineRule="auto"/>
        <w:jc w:val="both"/>
        <w:rPr>
          <w:rFonts w:ascii="Arial" w:hAnsi="Arial" w:cs="Arial"/>
          <w:bCs/>
          <w:sz w:val="22"/>
          <w:szCs w:val="22"/>
        </w:rPr>
      </w:pPr>
    </w:p>
    <w:sectPr w:rsidR="002417CA" w:rsidRPr="00243EB5" w:rsidSect="001C20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3CFDA" w14:textId="77777777" w:rsidR="00636D43" w:rsidRDefault="00636D43" w:rsidP="00636D43">
      <w:pPr>
        <w:spacing w:after="0" w:line="240" w:lineRule="auto"/>
      </w:pPr>
      <w:r>
        <w:separator/>
      </w:r>
    </w:p>
  </w:endnote>
  <w:endnote w:type="continuationSeparator" w:id="0">
    <w:p w14:paraId="70E7F6A1" w14:textId="77777777" w:rsidR="00636D43" w:rsidRDefault="00636D43" w:rsidP="0063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D8E01" w14:textId="77777777" w:rsidR="00636D43" w:rsidRDefault="00636D43" w:rsidP="00636D43">
      <w:pPr>
        <w:spacing w:after="0" w:line="240" w:lineRule="auto"/>
      </w:pPr>
      <w:r>
        <w:separator/>
      </w:r>
    </w:p>
  </w:footnote>
  <w:footnote w:type="continuationSeparator" w:id="0">
    <w:p w14:paraId="5CE81054" w14:textId="77777777" w:rsidR="00636D43" w:rsidRDefault="00636D43" w:rsidP="00636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80"/>
    <w:rsid w:val="00003949"/>
    <w:rsid w:val="000149B3"/>
    <w:rsid w:val="0003010D"/>
    <w:rsid w:val="0004185F"/>
    <w:rsid w:val="000438DF"/>
    <w:rsid w:val="00045231"/>
    <w:rsid w:val="00056971"/>
    <w:rsid w:val="00060863"/>
    <w:rsid w:val="00066DD7"/>
    <w:rsid w:val="00072F68"/>
    <w:rsid w:val="00094552"/>
    <w:rsid w:val="0009688B"/>
    <w:rsid w:val="000B3E75"/>
    <w:rsid w:val="000D0408"/>
    <w:rsid w:val="000D55D6"/>
    <w:rsid w:val="000D6695"/>
    <w:rsid w:val="000F701F"/>
    <w:rsid w:val="00103203"/>
    <w:rsid w:val="00105183"/>
    <w:rsid w:val="0011188D"/>
    <w:rsid w:val="00111B8B"/>
    <w:rsid w:val="00111FF9"/>
    <w:rsid w:val="00124A00"/>
    <w:rsid w:val="00135B20"/>
    <w:rsid w:val="00137437"/>
    <w:rsid w:val="00142B15"/>
    <w:rsid w:val="00145093"/>
    <w:rsid w:val="00153426"/>
    <w:rsid w:val="0016026D"/>
    <w:rsid w:val="001770B3"/>
    <w:rsid w:val="00180105"/>
    <w:rsid w:val="001825CD"/>
    <w:rsid w:val="00187429"/>
    <w:rsid w:val="001911C0"/>
    <w:rsid w:val="001B68EF"/>
    <w:rsid w:val="001B6964"/>
    <w:rsid w:val="001C2080"/>
    <w:rsid w:val="001C5E56"/>
    <w:rsid w:val="001C6ACB"/>
    <w:rsid w:val="001D1FC3"/>
    <w:rsid w:val="001E17B0"/>
    <w:rsid w:val="001F2A0D"/>
    <w:rsid w:val="001F2F2C"/>
    <w:rsid w:val="001F67A9"/>
    <w:rsid w:val="001F72AB"/>
    <w:rsid w:val="00200D41"/>
    <w:rsid w:val="00200E0D"/>
    <w:rsid w:val="00205BF9"/>
    <w:rsid w:val="00206112"/>
    <w:rsid w:val="00206A2D"/>
    <w:rsid w:val="002273B2"/>
    <w:rsid w:val="0023494E"/>
    <w:rsid w:val="002374A1"/>
    <w:rsid w:val="002417CA"/>
    <w:rsid w:val="00241B7C"/>
    <w:rsid w:val="0024309B"/>
    <w:rsid w:val="00243EB5"/>
    <w:rsid w:val="00253319"/>
    <w:rsid w:val="00290C9D"/>
    <w:rsid w:val="002A7CA5"/>
    <w:rsid w:val="002B127A"/>
    <w:rsid w:val="002B2AD8"/>
    <w:rsid w:val="002B5E17"/>
    <w:rsid w:val="002B6180"/>
    <w:rsid w:val="002C458B"/>
    <w:rsid w:val="002D2EC7"/>
    <w:rsid w:val="002D3AE0"/>
    <w:rsid w:val="002D5274"/>
    <w:rsid w:val="002F2292"/>
    <w:rsid w:val="002F371F"/>
    <w:rsid w:val="002F3D12"/>
    <w:rsid w:val="002F45F7"/>
    <w:rsid w:val="0030011D"/>
    <w:rsid w:val="00301D86"/>
    <w:rsid w:val="00305253"/>
    <w:rsid w:val="0031383C"/>
    <w:rsid w:val="00322E3E"/>
    <w:rsid w:val="003331E3"/>
    <w:rsid w:val="00335A51"/>
    <w:rsid w:val="003409C3"/>
    <w:rsid w:val="0036217F"/>
    <w:rsid w:val="00374A2F"/>
    <w:rsid w:val="00377EE0"/>
    <w:rsid w:val="0038738D"/>
    <w:rsid w:val="003A6764"/>
    <w:rsid w:val="003A69FB"/>
    <w:rsid w:val="003B19E8"/>
    <w:rsid w:val="003D15EA"/>
    <w:rsid w:val="003D39C2"/>
    <w:rsid w:val="003D407B"/>
    <w:rsid w:val="003E588E"/>
    <w:rsid w:val="003F3215"/>
    <w:rsid w:val="0040594E"/>
    <w:rsid w:val="00410983"/>
    <w:rsid w:val="004137D0"/>
    <w:rsid w:val="00414425"/>
    <w:rsid w:val="004219AB"/>
    <w:rsid w:val="00454952"/>
    <w:rsid w:val="00480191"/>
    <w:rsid w:val="0048542F"/>
    <w:rsid w:val="00490122"/>
    <w:rsid w:val="00491BC2"/>
    <w:rsid w:val="004959F7"/>
    <w:rsid w:val="004A0672"/>
    <w:rsid w:val="004C0C8B"/>
    <w:rsid w:val="004D534C"/>
    <w:rsid w:val="004E163B"/>
    <w:rsid w:val="004E213E"/>
    <w:rsid w:val="0050055B"/>
    <w:rsid w:val="0051279F"/>
    <w:rsid w:val="005142D2"/>
    <w:rsid w:val="00530DC1"/>
    <w:rsid w:val="0053721E"/>
    <w:rsid w:val="00543580"/>
    <w:rsid w:val="005462F3"/>
    <w:rsid w:val="00546B1B"/>
    <w:rsid w:val="00546ECB"/>
    <w:rsid w:val="00554D9B"/>
    <w:rsid w:val="005617F3"/>
    <w:rsid w:val="0056471F"/>
    <w:rsid w:val="00565631"/>
    <w:rsid w:val="00566C02"/>
    <w:rsid w:val="00573F0A"/>
    <w:rsid w:val="00580031"/>
    <w:rsid w:val="00586BEC"/>
    <w:rsid w:val="00587E0B"/>
    <w:rsid w:val="00590BE9"/>
    <w:rsid w:val="00591F68"/>
    <w:rsid w:val="005A312F"/>
    <w:rsid w:val="005A3500"/>
    <w:rsid w:val="005A3A4A"/>
    <w:rsid w:val="005A6AE5"/>
    <w:rsid w:val="005B04AA"/>
    <w:rsid w:val="005C303A"/>
    <w:rsid w:val="005D1C2E"/>
    <w:rsid w:val="005F3A5C"/>
    <w:rsid w:val="005F5351"/>
    <w:rsid w:val="00616179"/>
    <w:rsid w:val="0062605B"/>
    <w:rsid w:val="0063144C"/>
    <w:rsid w:val="00636D43"/>
    <w:rsid w:val="006379A1"/>
    <w:rsid w:val="00645060"/>
    <w:rsid w:val="00647C5A"/>
    <w:rsid w:val="00647D98"/>
    <w:rsid w:val="0065434E"/>
    <w:rsid w:val="00661AEF"/>
    <w:rsid w:val="00663652"/>
    <w:rsid w:val="00663CC0"/>
    <w:rsid w:val="0067073A"/>
    <w:rsid w:val="00677EA4"/>
    <w:rsid w:val="00681EFC"/>
    <w:rsid w:val="00686C53"/>
    <w:rsid w:val="00691A3C"/>
    <w:rsid w:val="00694CDF"/>
    <w:rsid w:val="006C33C2"/>
    <w:rsid w:val="006E1D19"/>
    <w:rsid w:val="006E4838"/>
    <w:rsid w:val="006E5352"/>
    <w:rsid w:val="006F1F79"/>
    <w:rsid w:val="006F2112"/>
    <w:rsid w:val="006F6A98"/>
    <w:rsid w:val="0070285F"/>
    <w:rsid w:val="00704DFB"/>
    <w:rsid w:val="007118EA"/>
    <w:rsid w:val="00723DED"/>
    <w:rsid w:val="00725CC9"/>
    <w:rsid w:val="00727446"/>
    <w:rsid w:val="00736EAD"/>
    <w:rsid w:val="007376F2"/>
    <w:rsid w:val="007405A6"/>
    <w:rsid w:val="00744DEF"/>
    <w:rsid w:val="00746AE5"/>
    <w:rsid w:val="0075196E"/>
    <w:rsid w:val="0076332A"/>
    <w:rsid w:val="007729B9"/>
    <w:rsid w:val="00794EB2"/>
    <w:rsid w:val="007A1261"/>
    <w:rsid w:val="007A663C"/>
    <w:rsid w:val="007C3E9E"/>
    <w:rsid w:val="007C5C0B"/>
    <w:rsid w:val="007C5C45"/>
    <w:rsid w:val="007D001D"/>
    <w:rsid w:val="007E4773"/>
    <w:rsid w:val="007E4D43"/>
    <w:rsid w:val="007F0EC4"/>
    <w:rsid w:val="0080061C"/>
    <w:rsid w:val="00803664"/>
    <w:rsid w:val="0082080D"/>
    <w:rsid w:val="00821252"/>
    <w:rsid w:val="00824590"/>
    <w:rsid w:val="00831184"/>
    <w:rsid w:val="008318FF"/>
    <w:rsid w:val="00834647"/>
    <w:rsid w:val="008524F3"/>
    <w:rsid w:val="00855677"/>
    <w:rsid w:val="008567DC"/>
    <w:rsid w:val="008611E0"/>
    <w:rsid w:val="008619AC"/>
    <w:rsid w:val="0087280B"/>
    <w:rsid w:val="008906E2"/>
    <w:rsid w:val="00895D7B"/>
    <w:rsid w:val="00897DB5"/>
    <w:rsid w:val="008A2C79"/>
    <w:rsid w:val="008A54ED"/>
    <w:rsid w:val="008B0392"/>
    <w:rsid w:val="008B4D07"/>
    <w:rsid w:val="008B6482"/>
    <w:rsid w:val="008C5E36"/>
    <w:rsid w:val="008D3E66"/>
    <w:rsid w:val="008D5BF6"/>
    <w:rsid w:val="008E0246"/>
    <w:rsid w:val="008E239E"/>
    <w:rsid w:val="008E3F7C"/>
    <w:rsid w:val="008E3FAB"/>
    <w:rsid w:val="008F0055"/>
    <w:rsid w:val="009012A7"/>
    <w:rsid w:val="009021CF"/>
    <w:rsid w:val="009055EC"/>
    <w:rsid w:val="009172F5"/>
    <w:rsid w:val="009520D8"/>
    <w:rsid w:val="00953E07"/>
    <w:rsid w:val="00955DE1"/>
    <w:rsid w:val="0096263A"/>
    <w:rsid w:val="0099727B"/>
    <w:rsid w:val="009A1BCC"/>
    <w:rsid w:val="009A421D"/>
    <w:rsid w:val="009B61D8"/>
    <w:rsid w:val="009B6733"/>
    <w:rsid w:val="009C26B2"/>
    <w:rsid w:val="009C3378"/>
    <w:rsid w:val="009D56B9"/>
    <w:rsid w:val="00A038CA"/>
    <w:rsid w:val="00A03EF5"/>
    <w:rsid w:val="00A11298"/>
    <w:rsid w:val="00A14697"/>
    <w:rsid w:val="00A20180"/>
    <w:rsid w:val="00A30486"/>
    <w:rsid w:val="00A3332D"/>
    <w:rsid w:val="00A61E23"/>
    <w:rsid w:val="00A723D6"/>
    <w:rsid w:val="00A94C71"/>
    <w:rsid w:val="00AA1B64"/>
    <w:rsid w:val="00AA6F38"/>
    <w:rsid w:val="00AB7F98"/>
    <w:rsid w:val="00AC01E9"/>
    <w:rsid w:val="00AE082C"/>
    <w:rsid w:val="00AE11C1"/>
    <w:rsid w:val="00AE3050"/>
    <w:rsid w:val="00AE404A"/>
    <w:rsid w:val="00B3104C"/>
    <w:rsid w:val="00B408C1"/>
    <w:rsid w:val="00B5484C"/>
    <w:rsid w:val="00B56D24"/>
    <w:rsid w:val="00B97B47"/>
    <w:rsid w:val="00BA50BD"/>
    <w:rsid w:val="00BC6C46"/>
    <w:rsid w:val="00BC6FF3"/>
    <w:rsid w:val="00BD3ADF"/>
    <w:rsid w:val="00BD7B8D"/>
    <w:rsid w:val="00BE7F40"/>
    <w:rsid w:val="00BF0377"/>
    <w:rsid w:val="00C032DF"/>
    <w:rsid w:val="00C10B4B"/>
    <w:rsid w:val="00C10F44"/>
    <w:rsid w:val="00C13D16"/>
    <w:rsid w:val="00C171C7"/>
    <w:rsid w:val="00C21811"/>
    <w:rsid w:val="00C22655"/>
    <w:rsid w:val="00C2552E"/>
    <w:rsid w:val="00C41061"/>
    <w:rsid w:val="00C43053"/>
    <w:rsid w:val="00C45609"/>
    <w:rsid w:val="00C501BC"/>
    <w:rsid w:val="00C53E98"/>
    <w:rsid w:val="00C62148"/>
    <w:rsid w:val="00C6653C"/>
    <w:rsid w:val="00C723AC"/>
    <w:rsid w:val="00C749F8"/>
    <w:rsid w:val="00C75B58"/>
    <w:rsid w:val="00C75EB6"/>
    <w:rsid w:val="00C80D46"/>
    <w:rsid w:val="00C81DAA"/>
    <w:rsid w:val="00CA30A7"/>
    <w:rsid w:val="00CA48BA"/>
    <w:rsid w:val="00CA7434"/>
    <w:rsid w:val="00CB05DE"/>
    <w:rsid w:val="00CB1785"/>
    <w:rsid w:val="00CC3AA2"/>
    <w:rsid w:val="00CC598D"/>
    <w:rsid w:val="00CD31BA"/>
    <w:rsid w:val="00CD3C24"/>
    <w:rsid w:val="00CE0BB0"/>
    <w:rsid w:val="00CF2B92"/>
    <w:rsid w:val="00CF6943"/>
    <w:rsid w:val="00CF6F69"/>
    <w:rsid w:val="00CF6FE5"/>
    <w:rsid w:val="00D15529"/>
    <w:rsid w:val="00D225CE"/>
    <w:rsid w:val="00D277E0"/>
    <w:rsid w:val="00D45C4C"/>
    <w:rsid w:val="00D4645C"/>
    <w:rsid w:val="00D6382C"/>
    <w:rsid w:val="00D750D0"/>
    <w:rsid w:val="00D76173"/>
    <w:rsid w:val="00D80E41"/>
    <w:rsid w:val="00D847AD"/>
    <w:rsid w:val="00D860CC"/>
    <w:rsid w:val="00D91B26"/>
    <w:rsid w:val="00D9312F"/>
    <w:rsid w:val="00D948E1"/>
    <w:rsid w:val="00DA3B06"/>
    <w:rsid w:val="00DA3C21"/>
    <w:rsid w:val="00DA654C"/>
    <w:rsid w:val="00DB2103"/>
    <w:rsid w:val="00DB41D2"/>
    <w:rsid w:val="00DB66EF"/>
    <w:rsid w:val="00DC2219"/>
    <w:rsid w:val="00DD3F18"/>
    <w:rsid w:val="00DD528E"/>
    <w:rsid w:val="00DD5C24"/>
    <w:rsid w:val="00DE3DCF"/>
    <w:rsid w:val="00DF58F4"/>
    <w:rsid w:val="00E012D4"/>
    <w:rsid w:val="00E03146"/>
    <w:rsid w:val="00E05A46"/>
    <w:rsid w:val="00E153E4"/>
    <w:rsid w:val="00E17D10"/>
    <w:rsid w:val="00E21C32"/>
    <w:rsid w:val="00E24BA4"/>
    <w:rsid w:val="00E37A6B"/>
    <w:rsid w:val="00E40819"/>
    <w:rsid w:val="00E42F7C"/>
    <w:rsid w:val="00E44C86"/>
    <w:rsid w:val="00E56004"/>
    <w:rsid w:val="00E57618"/>
    <w:rsid w:val="00E70001"/>
    <w:rsid w:val="00E8183A"/>
    <w:rsid w:val="00E846EA"/>
    <w:rsid w:val="00E86998"/>
    <w:rsid w:val="00E9267F"/>
    <w:rsid w:val="00EA137C"/>
    <w:rsid w:val="00ED3C85"/>
    <w:rsid w:val="00ED5ECE"/>
    <w:rsid w:val="00ED7D7A"/>
    <w:rsid w:val="00EE0569"/>
    <w:rsid w:val="00EF2FB2"/>
    <w:rsid w:val="00F060E3"/>
    <w:rsid w:val="00F13E81"/>
    <w:rsid w:val="00F14E15"/>
    <w:rsid w:val="00F16156"/>
    <w:rsid w:val="00F30C55"/>
    <w:rsid w:val="00F523C9"/>
    <w:rsid w:val="00F530F2"/>
    <w:rsid w:val="00F613CF"/>
    <w:rsid w:val="00F621D7"/>
    <w:rsid w:val="00F65209"/>
    <w:rsid w:val="00F659FF"/>
    <w:rsid w:val="00F7144D"/>
    <w:rsid w:val="00F757CA"/>
    <w:rsid w:val="00FA1E13"/>
    <w:rsid w:val="00FB2F4E"/>
    <w:rsid w:val="00FD76F0"/>
    <w:rsid w:val="00FE21D7"/>
    <w:rsid w:val="00FF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7770"/>
  <w15:chartTrackingRefBased/>
  <w15:docId w15:val="{82069CF3-5E72-4A84-9ABA-0AB6AA81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080"/>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3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D43"/>
  </w:style>
  <w:style w:type="paragraph" w:styleId="Footer">
    <w:name w:val="footer"/>
    <w:basedOn w:val="Normal"/>
    <w:link w:val="FooterChar"/>
    <w:uiPriority w:val="99"/>
    <w:unhideWhenUsed/>
    <w:rsid w:val="0063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D43"/>
  </w:style>
  <w:style w:type="character" w:styleId="Hyperlink">
    <w:name w:val="Hyperlink"/>
    <w:basedOn w:val="DefaultParagraphFont"/>
    <w:uiPriority w:val="99"/>
    <w:unhideWhenUsed/>
    <w:rsid w:val="00546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nr.louisiana.gov/index.cfm?md=pagebuilder&amp;tmp=home&amp;pid=59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Williams</dc:creator>
  <cp:keywords/>
  <dc:description/>
  <cp:lastModifiedBy>Daryl W. Williams (DENR)</cp:lastModifiedBy>
  <cp:revision>2</cp:revision>
  <dcterms:created xsi:type="dcterms:W3CDTF">2025-08-15T14:42:00Z</dcterms:created>
  <dcterms:modified xsi:type="dcterms:W3CDTF">2025-08-15T14:42:00Z</dcterms:modified>
</cp:coreProperties>
</file>